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p w:rsidR="00726DE1" w:rsidRPr="008F7EA9" w:rsidRDefault="00937257">
      <w:pPr>
        <w:pStyle w:val="20"/>
        <w:framePr w:wrap="none" w:vAnchor="page" w:hAnchor="page" w:x="5154" w:y="496"/>
        <w:shd w:val="clear" w:color="auto" w:fill="auto"/>
      </w:pPr>
      <w:r w:rsidRPr="008F7EA9">
        <w:t>4.3. Жүйектермен суғару</w:t>
      </w:r>
    </w:p>
    <w:p w:rsidR="00726DE1" w:rsidRPr="008F7EA9" w:rsidRDefault="00FA2A53">
      <w:pPr>
        <w:pStyle w:val="1"/>
        <w:framePr w:w="12037" w:h="1223" w:hRule="exact" w:wrap="none" w:vAnchor="page" w:hAnchor="page" w:x="834" w:y="1291"/>
        <w:shd w:val="clear" w:color="auto" w:fill="auto"/>
        <w:spacing w:line="314" w:lineRule="auto"/>
      </w:pPr>
      <w:r w:rsidRPr="008F7EA9">
        <w:t>(</w:t>
      </w:r>
      <w:r w:rsidR="00937257" w:rsidRPr="008F7EA9">
        <w:t xml:space="preserve">Жүйектермен суғару </w:t>
      </w:r>
      <w:r w:rsidR="00937257" w:rsidRPr="008F7EA9">
        <w:rPr>
          <w:color w:val="4E4739"/>
        </w:rPr>
        <w:t xml:space="preserve">- </w:t>
      </w:r>
      <w:r w:rsidR="00937257" w:rsidRPr="008F7EA9">
        <w:t>жер бетімен суғарудың барынша жетілдірілген түрі, көлбеулігі 0,03-ке дейінгі, түзданбаған неме-</w:t>
      </w:r>
    </w:p>
    <w:p w:rsidR="00726DE1" w:rsidRPr="008F7EA9" w:rsidRDefault="00937257" w:rsidP="00FA2A53">
      <w:pPr>
        <w:pStyle w:val="1"/>
        <w:framePr w:w="12037" w:h="4770" w:hRule="exact" w:wrap="none" w:vAnchor="page" w:hAnchor="page" w:x="834" w:y="2189"/>
        <w:shd w:val="clear" w:color="auto" w:fill="auto"/>
        <w:spacing w:line="322" w:lineRule="auto"/>
        <w:ind w:firstLine="0"/>
      </w:pPr>
      <w:r w:rsidRPr="008F7EA9">
        <w:t>се аз тұзданған топырактарда орналасқан отамалы дақылдарды (жүгері, қант қызылшасы, көкөніс, мақта, жеміс-жидектер т.б.) суғаруға қолданылады. Суғармалы жерлердің көлбеулігі і&gt;0.03 болған жағдайда жүйек топырақтары шайылуға үшырайдьгД) ғар&gt; жүйектерінің жіктелуі суретте көрсетілген (Сурет 4.3).</w:t>
      </w:r>
    </w:p>
    <w:p w:rsidR="00726DE1" w:rsidRPr="008F7EA9" w:rsidRDefault="00937257" w:rsidP="00FA2A53">
      <w:pPr>
        <w:pStyle w:val="1"/>
        <w:framePr w:w="12037" w:h="4770" w:hRule="exact" w:wrap="none" w:vAnchor="page" w:hAnchor="page" w:x="834" w:y="2189"/>
        <w:shd w:val="clear" w:color="auto" w:fill="auto"/>
        <w:spacing w:line="307" w:lineRule="auto"/>
      </w:pPr>
      <w:r w:rsidRPr="008F7EA9">
        <w:t xml:space="preserve">(^Жүйектерді тереңдіктеріне қарай - </w:t>
      </w:r>
      <w:r w:rsidRPr="008F7EA9">
        <w:rPr>
          <w:i/>
          <w:iCs/>
        </w:rPr>
        <w:t>таяз (8... 12 см); орташа (12... 18 см) және терец (18...25 см);</w:t>
      </w:r>
      <w:r w:rsidRPr="008F7EA9">
        <w:t xml:space="preserve"> ағынына қарай - </w:t>
      </w:r>
      <w:r w:rsidRPr="008F7EA9">
        <w:rPr>
          <w:i/>
          <w:iCs/>
        </w:rPr>
        <w:t>агынды жэне түйық;</w:t>
      </w:r>
      <w:r w:rsidRPr="008F7EA9">
        <w:t xml:space="preserve"> кимасының пішініне </w:t>
      </w:r>
      <w:r w:rsidRPr="008F7EA9">
        <w:rPr>
          <w:i/>
          <w:iCs/>
        </w:rPr>
        <w:t>кяргм-параболалық, трапецнялық. бермалы террассалы, жүйек-сацылаулар;</w:t>
      </w:r>
      <w:r w:rsidR="00FA2A53" w:rsidRPr="008F7EA9">
        <w:t xml:space="preserve"> ұзындықтарына карай-қысқа (60…250м) және ұзын (250…500м); ауыл шаруашылығында пайдалануына қарай – тұқым себілетін және себілмейтін деп боледі</w:t>
      </w: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  <w:sectPr w:rsidR="00726DE1" w:rsidRPr="008F7EA9">
          <w:pgSz w:w="13350" w:h="7418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26DE1" w:rsidRPr="008F7EA9" w:rsidRDefault="00FA2A53">
      <w:pPr>
        <w:spacing w:line="1" w:lineRule="exact"/>
        <w:rPr>
          <w:rFonts w:ascii="Times New Roman" w:hAnsi="Times New Roman" w:cs="Times New Roman"/>
        </w:rPr>
      </w:pPr>
      <w:r w:rsidRPr="008F7EA9">
        <w:rPr>
          <w:rFonts w:ascii="Times New Roman" w:hAnsi="Times New Roman" w:cs="Times New Roman"/>
          <w:noProof/>
          <w:lang w:val="en-US" w:eastAsia="en-US" w:bidi="ar-SA"/>
        </w:rPr>
        <w:lastRenderedPageBreak/>
        <w:drawing>
          <wp:anchor distT="0" distB="0" distL="0" distR="0" simplePos="0" relativeHeight="251659776" behindDoc="1" locked="0" layoutInCell="1" allowOverlap="1" wp14:anchorId="32433515" wp14:editId="57583201">
            <wp:simplePos x="0" y="0"/>
            <wp:positionH relativeFrom="page">
              <wp:posOffset>1564640</wp:posOffset>
            </wp:positionH>
            <wp:positionV relativeFrom="page">
              <wp:posOffset>428295</wp:posOffset>
            </wp:positionV>
            <wp:extent cx="5059680" cy="5754370"/>
            <wp:effectExtent l="0" t="0" r="0" b="0"/>
            <wp:wrapNone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5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5059680" cy="5754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6DE1" w:rsidRPr="008F7EA9" w:rsidRDefault="00937257" w:rsidP="00FA2A53">
      <w:pPr>
        <w:pStyle w:val="a5"/>
        <w:framePr w:w="11085" w:h="1460" w:hRule="exact" w:wrap="none" w:vAnchor="page" w:hAnchor="page" w:x="1332" w:y="10380"/>
        <w:shd w:val="clear" w:color="auto" w:fill="auto"/>
        <w:spacing w:line="240" w:lineRule="auto"/>
        <w:rPr>
          <w:sz w:val="32"/>
          <w:szCs w:val="32"/>
        </w:rPr>
      </w:pPr>
      <w:r w:rsidRPr="008F7EA9">
        <w:rPr>
          <w:sz w:val="32"/>
          <w:szCs w:val="32"/>
        </w:rPr>
        <w:t>Сурет 4.3. Суғару жүйектері:</w:t>
      </w:r>
    </w:p>
    <w:p w:rsidR="00726DE1" w:rsidRPr="008F7EA9" w:rsidRDefault="00FA2A53" w:rsidP="00FA2A53">
      <w:pPr>
        <w:pStyle w:val="a5"/>
        <w:framePr w:w="11085" w:h="1460" w:hRule="exact" w:wrap="none" w:vAnchor="page" w:hAnchor="page" w:x="1332" w:y="10380"/>
        <w:shd w:val="clear" w:color="auto" w:fill="auto"/>
        <w:spacing w:line="293" w:lineRule="auto"/>
      </w:pPr>
      <w:r w:rsidRPr="008F7EA9">
        <w:t>а-таяз және терен, б-текшелі, в-бермалы. г-саңы</w:t>
      </w:r>
      <w:r w:rsidR="00937257" w:rsidRPr="008F7EA9">
        <w:t>лау жүйектер. д-егіліп тасталатын</w:t>
      </w:r>
      <w:r w:rsidR="00937257" w:rsidRPr="008F7EA9">
        <w:br/>
        <w:t>жүйектер.</w:t>
      </w:r>
    </w:p>
    <w:p w:rsidR="00726DE1" w:rsidRPr="008F7EA9" w:rsidRDefault="00937257" w:rsidP="00FA2A53">
      <w:pPr>
        <w:pStyle w:val="1"/>
        <w:framePr w:w="12101" w:h="5705" w:hRule="exact" w:wrap="none" w:vAnchor="page" w:hAnchor="page" w:x="431" w:y="11858"/>
        <w:shd w:val="clear" w:color="auto" w:fill="auto"/>
        <w:spacing w:line="288" w:lineRule="auto"/>
      </w:pPr>
      <w:r w:rsidRPr="008F7EA9">
        <w:t xml:space="preserve">Суғару жүйектерін КОН-2.8; КОІ1-2,8-11; КОН-4,2 </w:t>
      </w:r>
      <w:r w:rsidR="00FA2A53" w:rsidRPr="008F7EA9">
        <w:t>т.б. аспалы түптегіш копсытқышт</w:t>
      </w:r>
      <w:r w:rsidRPr="008F7EA9">
        <w:t xml:space="preserve">армен </w:t>
      </w:r>
      <w:r w:rsidR="00FA2A53" w:rsidRPr="008F7EA9">
        <w:t>тіледі.</w:t>
      </w:r>
    </w:p>
    <w:p w:rsidR="00726DE1" w:rsidRPr="008F7EA9" w:rsidRDefault="00937257" w:rsidP="00FA2A53">
      <w:pPr>
        <w:pStyle w:val="1"/>
        <w:framePr w:w="12101" w:h="5705" w:hRule="exact" w:wrap="none" w:vAnchor="page" w:hAnchor="page" w:x="431" w:y="11858"/>
        <w:shd w:val="clear" w:color="auto" w:fill="auto"/>
        <w:spacing w:line="283" w:lineRule="auto"/>
      </w:pPr>
      <w:r w:rsidRPr="008F7EA9">
        <w:t>Жүйектердіц қимасы негізінен таба</w:t>
      </w:r>
      <w:r w:rsidR="00FA2A53" w:rsidRPr="008F7EA9">
        <w:t>н ені 8... 10 см, беткейлері 1:1 болып келегін парабола немесе т</w:t>
      </w:r>
      <w:r w:rsidRPr="008F7EA9">
        <w:t>рапеция түрінде болады.</w:t>
      </w:r>
    </w:p>
    <w:p w:rsidR="00726DE1" w:rsidRPr="008F7EA9" w:rsidRDefault="00FA2A53" w:rsidP="00FA2A53">
      <w:pPr>
        <w:pStyle w:val="1"/>
        <w:framePr w:w="12101" w:h="5705" w:hRule="exact" w:wrap="none" w:vAnchor="page" w:hAnchor="page" w:x="431" w:y="11858"/>
        <w:shd w:val="clear" w:color="auto" w:fill="auto"/>
        <w:spacing w:after="60" w:line="283" w:lineRule="auto"/>
      </w:pPr>
      <w:r w:rsidRPr="008F7EA9">
        <w:t>Суғ</w:t>
      </w:r>
      <w:r w:rsidR="00937257" w:rsidRPr="008F7EA9">
        <w:t xml:space="preserve">ару жүйектерінің тереңдігі 8...25 см, ал қатар аралығының мәні </w:t>
      </w:r>
      <w:r w:rsidRPr="008F7EA9">
        <w:t>топырақтың</w:t>
      </w:r>
      <w:r w:rsidR="00937257" w:rsidRPr="008F7EA9">
        <w:t xml:space="preserve"> су сіңіру және </w:t>
      </w:r>
      <w:r w:rsidRPr="008F7EA9">
        <w:t>қылтүтіктік қасиеттеріне байланыст</w:t>
      </w:r>
      <w:r w:rsidR="00937257" w:rsidRPr="008F7EA9">
        <w:t>ы</w:t>
      </w:r>
      <w:r w:rsidRPr="008F7EA9">
        <w:t xml:space="preserve"> болады және ол кат</w:t>
      </w:r>
      <w:r w:rsidR="00937257" w:rsidRPr="008F7EA9">
        <w:t>арлас екі жүйектің ылғалдану аймағы түйісетіндей етіп кабылдануы керек.</w:t>
      </w:r>
    </w:p>
    <w:p w:rsidR="00FA2A53" w:rsidRPr="008F7EA9" w:rsidRDefault="00FA2A53" w:rsidP="00FA2A53">
      <w:pPr>
        <w:pStyle w:val="1"/>
        <w:framePr w:w="12101" w:h="5705" w:hRule="exact" w:wrap="none" w:vAnchor="page" w:hAnchor="page" w:x="431" w:y="11858"/>
        <w:shd w:val="clear" w:color="auto" w:fill="auto"/>
        <w:ind w:firstLine="0"/>
      </w:pPr>
      <w:r w:rsidRPr="008F7EA9">
        <w:t xml:space="preserve">      Осы шарттарды</w:t>
      </w:r>
      <w:r w:rsidR="00937257" w:rsidRPr="008F7EA9">
        <w:t xml:space="preserve"> </w:t>
      </w:r>
      <w:r w:rsidRPr="008F7EA9">
        <w:t>е</w:t>
      </w:r>
      <w:r w:rsidR="00937257" w:rsidRPr="008F7EA9">
        <w:t>скер</w:t>
      </w:r>
      <w:r w:rsidRPr="008F7EA9">
        <w:t>е отырып жүйектердің арақашықтығ</w:t>
      </w:r>
      <w:r w:rsidR="00937257" w:rsidRPr="008F7EA9">
        <w:t xml:space="preserve">ын </w:t>
      </w:r>
      <w:r w:rsidRPr="008F7EA9">
        <w:t>жеңіл</w:t>
      </w:r>
      <w:r w:rsidR="00937257" w:rsidRPr="008F7EA9">
        <w:t xml:space="preserve"> топырақтарда 50-65 см. орташа топырактарда 65...80 см және </w:t>
      </w:r>
      <w:r w:rsidRPr="008F7EA9">
        <w:t>ауыр топырақтарда 80... 100 см</w:t>
      </w:r>
    </w:p>
    <w:p w:rsidR="00726DE1" w:rsidRPr="008F7EA9" w:rsidRDefault="00937257" w:rsidP="00FA2A53">
      <w:pPr>
        <w:pStyle w:val="1"/>
        <w:framePr w:w="12101" w:h="5705" w:hRule="exact" w:wrap="none" w:vAnchor="page" w:hAnchor="page" w:x="431" w:y="11858"/>
        <w:shd w:val="clear" w:color="auto" w:fill="auto"/>
        <w:ind w:firstLine="0"/>
      </w:pPr>
      <w:r w:rsidRPr="008F7EA9">
        <w:t>аралығында қабылдайды)(сурет 4.4).</w:t>
      </w: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  <w:sectPr w:rsidR="00726DE1" w:rsidRPr="008F7EA9">
          <w:pgSz w:w="13350" w:h="18528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p w:rsidR="00FA2A53" w:rsidRPr="008F7EA9" w:rsidRDefault="00FA2A53">
      <w:pPr>
        <w:spacing w:line="1" w:lineRule="exact"/>
        <w:rPr>
          <w:rFonts w:ascii="Times New Roman" w:hAnsi="Times New Roman" w:cs="Times New Roman"/>
        </w:rPr>
      </w:pP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after="460" w:line="307" w:lineRule="auto"/>
        <w:ind w:firstLine="0"/>
        <w:jc w:val="center"/>
      </w:pP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after="460" w:line="307" w:lineRule="auto"/>
        <w:ind w:firstLine="0"/>
        <w:jc w:val="center"/>
      </w:pP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after="460" w:line="307" w:lineRule="auto"/>
        <w:ind w:firstLine="0"/>
        <w:jc w:val="center"/>
      </w:pP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after="460" w:line="307" w:lineRule="auto"/>
        <w:ind w:firstLine="0"/>
        <w:jc w:val="center"/>
      </w:pPr>
      <w:r w:rsidRPr="008F7EA9">
        <w:rPr>
          <w:noProof/>
          <w:lang w:val="en-US" w:eastAsia="en-US" w:bidi="ar-SA"/>
        </w:rPr>
        <w:drawing>
          <wp:inline distT="0" distB="0" distL="0" distR="0">
            <wp:extent cx="4809506" cy="2049991"/>
            <wp:effectExtent l="0" t="0" r="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713" cy="2078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after="460" w:line="307" w:lineRule="auto"/>
        <w:ind w:firstLine="0"/>
        <w:jc w:val="center"/>
      </w:pP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after="460" w:line="307" w:lineRule="auto"/>
        <w:ind w:firstLine="0"/>
        <w:jc w:val="center"/>
      </w:pP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after="460" w:line="307" w:lineRule="auto"/>
        <w:ind w:firstLine="0"/>
      </w:pPr>
      <w:r w:rsidRPr="008F7EA9">
        <w:t xml:space="preserve">            Сурет4.4. Жүйектеп суғару кезінде тогіырактың ылғаддану контурлары:</w:t>
      </w:r>
      <w:r w:rsidRPr="008F7EA9">
        <w:br/>
        <w:t xml:space="preserve">        а — жеңіл тонырактарда; б — оргаша саздақтарда; в — ауыр топырактарда.</w:t>
      </w: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line="298" w:lineRule="auto"/>
        <w:ind w:left="360" w:firstLine="520"/>
        <w:jc w:val="both"/>
      </w:pPr>
      <w:r w:rsidRPr="008F7EA9">
        <w:rPr>
          <w:i/>
          <w:iCs/>
        </w:rPr>
        <w:t>Таяз жүйектер бойынша сугару.</w:t>
      </w:r>
      <w:r w:rsidRPr="008F7EA9">
        <w:t xml:space="preserve"> Мұқият тегістелген танаптарда катар аралығы жіңішке етіп себілетін майда тұқымды дақылдарды суғару үшін (пияз, сәбіз т.б.) қолданылады. Таяз жүйектердің тереңдігі 8... 12 см, жоғарғы бетінің ені 30...35 см болады?</w:t>
      </w: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line="298" w:lineRule="auto"/>
        <w:ind w:left="360" w:firstLine="520"/>
        <w:jc w:val="both"/>
      </w:pPr>
      <w:r w:rsidRPr="008F7EA9">
        <w:rPr>
          <w:i/>
          <w:iCs/>
        </w:rPr>
        <w:t>Терең түйық жүйектер бойыниіа сугару.</w:t>
      </w:r>
      <w:r w:rsidRPr="008F7EA9">
        <w:t xml:space="preserve"> Егіс танаптарының көлбеулігі төмен, 0,002-ден кіші, жағдайларда көкөніс және отамалы дақылдарды суғару үщін қолданылады. Олардың тереңдігі </w:t>
      </w:r>
      <w:r w:rsidR="00F83059" w:rsidRPr="008F7EA9">
        <w:t>25 см-ге. ені 60 см-ге жетеді.</w:t>
      </w: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line="298" w:lineRule="auto"/>
        <w:ind w:left="360" w:firstLine="520"/>
        <w:jc w:val="both"/>
      </w:pPr>
      <w:r w:rsidRPr="008F7EA9">
        <w:t xml:space="preserve">Жүйектерді сумен 18...20 см тереңдікке дейін толтырады да, су беруді токтатады. сөйтіп су топыраққа сіңеді. Су толтырыла- тын жүйектің ұзындығы жердің көлбеулігіне байланысты болады да, </w:t>
      </w:r>
      <w:r w:rsidRPr="008F7EA9">
        <w:rPr>
          <w:i/>
          <w:iCs/>
        </w:rPr>
        <w:t>1=(</w:t>
      </w:r>
      <w:r w:rsidR="008B7095" w:rsidRPr="008F7EA9">
        <w:rPr>
          <w:i/>
          <w:iCs/>
        </w:rPr>
        <w:t>һ</w:t>
      </w:r>
      <w:r w:rsidR="008B7095" w:rsidRPr="008F7EA9">
        <w:rPr>
          <w:i/>
          <w:iCs/>
          <w:vertAlign w:val="subscript"/>
        </w:rPr>
        <w:t>1</w:t>
      </w:r>
      <w:r w:rsidRPr="008F7EA9">
        <w:rPr>
          <w:i/>
          <w:iCs/>
        </w:rPr>
        <w:t>-</w:t>
      </w:r>
      <w:r w:rsidR="00F83059" w:rsidRPr="008F7EA9">
        <w:rPr>
          <w:i/>
          <w:iCs/>
        </w:rPr>
        <w:t>һ</w:t>
      </w:r>
      <w:r w:rsidR="00F83059" w:rsidRPr="008F7EA9">
        <w:rPr>
          <w:i/>
          <w:iCs/>
          <w:vertAlign w:val="subscript"/>
        </w:rPr>
        <w:t>2</w:t>
      </w:r>
      <w:r w:rsidR="00F83059" w:rsidRPr="008F7EA9">
        <w:t>)</w:t>
      </w:r>
      <w:r w:rsidRPr="008F7EA9">
        <w:rPr>
          <w:i/>
          <w:iCs/>
        </w:rPr>
        <w:t>і</w:t>
      </w:r>
      <w:r w:rsidRPr="008F7EA9">
        <w:t xml:space="preserve"> формуласы бойынша анықталады, мұнда </w:t>
      </w:r>
      <w:r w:rsidR="00F83059" w:rsidRPr="008F7EA9">
        <w:rPr>
          <w:i/>
          <w:iCs/>
        </w:rPr>
        <w:t>һ</w:t>
      </w:r>
      <w:r w:rsidR="00F83059" w:rsidRPr="008F7EA9">
        <w:rPr>
          <w:i/>
          <w:iCs/>
          <w:vertAlign w:val="subscript"/>
        </w:rPr>
        <w:t>2</w:t>
      </w:r>
      <w:r w:rsidRPr="008F7EA9">
        <w:t xml:space="preserve"> мен </w:t>
      </w:r>
      <w:r w:rsidR="008B7095" w:rsidRPr="008F7EA9">
        <w:rPr>
          <w:i/>
          <w:iCs/>
        </w:rPr>
        <w:t>һ</w:t>
      </w:r>
      <w:r w:rsidR="008B7095" w:rsidRPr="008F7EA9">
        <w:rPr>
          <w:i/>
          <w:iCs/>
          <w:vertAlign w:val="subscript"/>
        </w:rPr>
        <w:t>1</w:t>
      </w:r>
      <w:r w:rsidRPr="008F7EA9">
        <w:t xml:space="preserve">- тиісінше жүйектің аяғы мен басындағы судың терендігі, м; </w:t>
      </w:r>
      <w:r w:rsidR="008B7095" w:rsidRPr="008F7EA9">
        <w:rPr>
          <w:i/>
          <w:iCs/>
        </w:rPr>
        <w:t>і</w:t>
      </w:r>
      <w:r w:rsidR="008B7095" w:rsidRPr="008F7EA9">
        <w:t xml:space="preserve"> </w:t>
      </w:r>
      <w:r w:rsidRPr="008F7EA9">
        <w:t>-жүйек табанының көлбеулігі.</w:t>
      </w:r>
    </w:p>
    <w:p w:rsidR="000A0169" w:rsidRPr="008F7EA9" w:rsidRDefault="000A0169" w:rsidP="000A0169">
      <w:pPr>
        <w:pStyle w:val="1"/>
        <w:framePr w:w="11558" w:h="19394" w:hRule="exact" w:wrap="none" w:vAnchor="page" w:hAnchor="page" w:x="375" w:y="300"/>
        <w:shd w:val="clear" w:color="auto" w:fill="auto"/>
        <w:spacing w:line="286" w:lineRule="auto"/>
        <w:ind w:left="360" w:firstLine="520"/>
        <w:jc w:val="both"/>
      </w:pPr>
      <w:r w:rsidRPr="008F7EA9">
        <w:rPr>
          <w:i/>
          <w:iCs/>
        </w:rPr>
        <w:t>Агыноы жүйектер бойынша сугару,</w:t>
      </w:r>
      <w:r w:rsidRPr="008F7EA9">
        <w:t xml:space="preserve"> көлбеулігі 0,002-0.02 жер- лерде орналасқан, барлық отамалы дакылдарды суғару үшін колданыладьг^ Суғару тұракгы немесе құбылмалы өтіммен, ағысы қашыртқысыз немесе қашыртқы арқылы жүзеге асырылуы мүмкін. Көбінесе құбылмалы отіммен суғару қолданылады. Алды- мен судың 0,5-3 л/с су молшерін жүйек басынан жібереді. Осы су жүйек ұзындығының 80-90% откснде. өтім мөлшерін 0,5... I л/с-ке дейін азайтады. Осының аркасында жүйек бойындагы топырақтың</w:t>
      </w:r>
      <w:r w:rsidR="00B93549" w:rsidRPr="008F7EA9">
        <w:t xml:space="preserve"> ылғалдануы біркелкі болады.</w:t>
      </w:r>
    </w:p>
    <w:p w:rsidR="00FA2A53" w:rsidRPr="008F7EA9" w:rsidRDefault="00FA2A53">
      <w:pPr>
        <w:spacing w:line="1" w:lineRule="exact"/>
        <w:rPr>
          <w:rFonts w:ascii="Times New Roman" w:hAnsi="Times New Roman" w:cs="Times New Roman"/>
        </w:rPr>
      </w:pPr>
    </w:p>
    <w:p w:rsidR="00FA2A53" w:rsidRPr="008F7EA9" w:rsidRDefault="00FA2A53">
      <w:pPr>
        <w:spacing w:line="1" w:lineRule="exact"/>
        <w:rPr>
          <w:rFonts w:ascii="Times New Roman" w:hAnsi="Times New Roman" w:cs="Times New Roman"/>
        </w:rPr>
        <w:sectPr w:rsidR="00FA2A53" w:rsidRPr="008F7EA9">
          <w:pgSz w:w="12240" w:h="2016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p w:rsidR="00B93549" w:rsidRPr="008F7EA9" w:rsidRDefault="00B93549" w:rsidP="008B7095">
      <w:pPr>
        <w:pStyle w:val="1"/>
        <w:framePr w:w="11634" w:h="18796" w:hRule="exact" w:wrap="none" w:vAnchor="page" w:hAnchor="page" w:x="356" w:y="693"/>
        <w:shd w:val="clear" w:color="auto" w:fill="auto"/>
        <w:spacing w:line="336" w:lineRule="auto"/>
        <w:ind w:firstLine="140"/>
      </w:pPr>
      <w:r w:rsidRPr="008F7EA9">
        <w:rPr>
          <w:i/>
        </w:rPr>
        <w:t>Текшелі жүйектер бойынша суғару</w:t>
      </w:r>
      <w:r w:rsidRPr="008F7EA9">
        <w:t xml:space="preserve">. Бұл ағынды жүйектермен суғарудың бір түрі. Айырмашылығы, жүйектерді қатар аралықтарының екі еселенген қашықтарында (бір-бірінен 120...140 см) тіліп, жүйек арасына шағын үйінді жасайды. Үйінді мен суғару жүйектері арасында шағын терраса (20...21 см) пайда болып, оған көкөніс дақылдарының көшеттері отырғызылады. </w:t>
      </w:r>
    </w:p>
    <w:p w:rsidR="00B93549" w:rsidRPr="008F7EA9" w:rsidRDefault="00B93549" w:rsidP="008B7095">
      <w:pPr>
        <w:pStyle w:val="1"/>
        <w:framePr w:w="11634" w:h="18796" w:hRule="exact" w:wrap="none" w:vAnchor="page" w:hAnchor="page" w:x="356" w:y="693"/>
        <w:shd w:val="clear" w:color="auto" w:fill="auto"/>
        <w:spacing w:line="336" w:lineRule="auto"/>
        <w:ind w:firstLine="140"/>
      </w:pPr>
      <w:r w:rsidRPr="008F7EA9">
        <w:rPr>
          <w:i/>
        </w:rPr>
        <w:t>Жүйек</w:t>
      </w:r>
      <w:r w:rsidR="00937257" w:rsidRPr="008F7EA9">
        <w:rPr>
          <w:i/>
        </w:rPr>
        <w:t xml:space="preserve"> </w:t>
      </w:r>
      <w:r w:rsidRPr="008F7EA9">
        <w:rPr>
          <w:i/>
        </w:rPr>
        <w:t>саңлаулармен суғару</w:t>
      </w:r>
      <w:r w:rsidRPr="008F7EA9">
        <w:t>. Суғарудың бұл түрін тандап беті тегіс емес жерлерде және су сіңіруі төмен топырақтарда ылғал жинау және тұқым себу алдыңдағы суғаруларды жүргізу үшін қолданылады.</w:t>
      </w:r>
    </w:p>
    <w:p w:rsidR="00726DE1" w:rsidRPr="008F7EA9" w:rsidRDefault="00B93549" w:rsidP="008B7095">
      <w:pPr>
        <w:pStyle w:val="1"/>
        <w:framePr w:w="11634" w:h="18796" w:hRule="exact" w:wrap="none" w:vAnchor="page" w:hAnchor="page" w:x="356" w:y="693"/>
        <w:shd w:val="clear" w:color="auto" w:fill="auto"/>
        <w:spacing w:line="336" w:lineRule="auto"/>
        <w:ind w:firstLine="140"/>
      </w:pPr>
      <w:r w:rsidRPr="008F7EA9">
        <w:t xml:space="preserve"> </w:t>
      </w:r>
      <w:r w:rsidR="00937257" w:rsidRPr="008F7EA9">
        <w:t>Жүйек-санлаулар - к</w:t>
      </w:r>
      <w:r w:rsidRPr="008F7EA9">
        <w:t>әдімг</w:t>
      </w:r>
      <w:r w:rsidR="00937257" w:rsidRPr="008F7EA9">
        <w:t>і жүйек</w:t>
      </w:r>
      <w:r w:rsidRPr="008F7EA9">
        <w:t>тер, айырмашылығы олардың</w:t>
      </w:r>
      <w:r w:rsidR="00937257" w:rsidRPr="008F7EA9">
        <w:t xml:space="preserve"> табанында тереңдігі 17...20 см, ені 3,5 см санлаулар жасалынады. Жүйек-саңлаудың жалпы тереңдігі З5...45см кұрайды. Олардың ұзындығы сумен бастырылмайты</w:t>
      </w:r>
      <w:r w:rsidRPr="008F7EA9">
        <w:t>н жүйектердікіндей етіп алынады,</w:t>
      </w:r>
      <w:r w:rsidR="00937257" w:rsidRPr="008F7EA9">
        <w:t xml:space="preserve"> ал судың өтімін әр жүйек үшін 2</w:t>
      </w:r>
      <w:r w:rsidRPr="008F7EA9">
        <w:t>...3 есе арттырады. Осыған орай</w:t>
      </w:r>
      <w:r w:rsidR="00937257" w:rsidRPr="008F7EA9">
        <w:t xml:space="preserve"> еңбек өнімділігі, кәдімгі</w:t>
      </w:r>
      <w:r w:rsidRPr="008F7EA9">
        <w:t xml:space="preserve"> жүйектермен суғарумен салыстырғ</w:t>
      </w:r>
      <w:r w:rsidR="00937257" w:rsidRPr="008F7EA9">
        <w:t>анда, бірнеше есе өседі. Жүйек-саңлаулардың аракашыктығын 120... 140 с</w:t>
      </w:r>
      <w:r w:rsidRPr="008F7EA9">
        <w:t>м</w:t>
      </w:r>
      <w:r w:rsidR="00937257" w:rsidRPr="008F7EA9">
        <w:t>-ге тең етіп жобалайды.</w:t>
      </w:r>
    </w:p>
    <w:p w:rsidR="00726DE1" w:rsidRPr="008F7EA9" w:rsidRDefault="00B93549" w:rsidP="008B7095">
      <w:pPr>
        <w:pStyle w:val="1"/>
        <w:framePr w:w="11634" w:h="18796" w:hRule="exact" w:wrap="none" w:vAnchor="page" w:hAnchor="page" w:x="356" w:y="693"/>
        <w:shd w:val="clear" w:color="auto" w:fill="auto"/>
        <w:spacing w:after="40" w:line="305" w:lineRule="auto"/>
        <w:ind w:firstLine="284"/>
      </w:pPr>
      <w:r w:rsidRPr="008F7EA9">
        <w:rPr>
          <w:i/>
        </w:rPr>
        <w:t>Ұзын жүйектермен суғару.</w:t>
      </w:r>
      <w:r w:rsidRPr="008F7EA9">
        <w:t xml:space="preserve"> </w:t>
      </w:r>
      <w:r w:rsidR="00937257" w:rsidRPr="008F7EA9">
        <w:t>Суғарудың бұл тәсілін көлбеулігі 0</w:t>
      </w:r>
      <w:r w:rsidR="00F83059" w:rsidRPr="008F7EA9">
        <w:t>.002-ден кем емес, жақсылап тегі</w:t>
      </w:r>
      <w:r w:rsidR="00937257" w:rsidRPr="008F7EA9">
        <w:t>стелген танаптарда және су сіңіргіштері</w:t>
      </w:r>
      <w:r w:rsidR="00F83059" w:rsidRPr="008F7EA9">
        <w:t xml:space="preserve"> орташа және нашар топырақтарда,</w:t>
      </w:r>
      <w:r w:rsidR="00937257" w:rsidRPr="008F7EA9">
        <w:t xml:space="preserve"> ыза суының деңгейі </w:t>
      </w:r>
      <w:r w:rsidR="00F83059" w:rsidRPr="008F7EA9">
        <w:t>2</w:t>
      </w:r>
      <w:r w:rsidR="00937257" w:rsidRPr="008F7EA9">
        <w:t xml:space="preserve"> м-ден астам тереңдікте жататын ж</w:t>
      </w:r>
      <w:r w:rsidR="00F83059" w:rsidRPr="008F7EA9">
        <w:t>ағдайда колдануға болады. Ұзын жүйекте</w:t>
      </w:r>
      <w:r w:rsidR="00937257" w:rsidRPr="008F7EA9">
        <w:t>рмен суғару кезінде</w:t>
      </w:r>
      <w:r w:rsidR="00F83059" w:rsidRPr="008F7EA9">
        <w:t xml:space="preserve"> </w:t>
      </w:r>
      <w:r w:rsidR="00937257" w:rsidRPr="008F7EA9">
        <w:t>жұмысқа</w:t>
      </w:r>
      <w:r w:rsidR="00F83059" w:rsidRPr="008F7EA9">
        <w:t xml:space="preserve"> </w:t>
      </w:r>
      <w:r w:rsidR="00937257" w:rsidRPr="008F7EA9">
        <w:t>бір мезетте 100-ге</w:t>
      </w:r>
      <w:r w:rsidR="00F83059" w:rsidRPr="008F7EA9">
        <w:t xml:space="preserve"> </w:t>
      </w:r>
      <w:r w:rsidR="00937257" w:rsidRPr="008F7EA9">
        <w:t xml:space="preserve">тарта жүйек </w:t>
      </w:r>
      <w:r w:rsidR="00F83059" w:rsidRPr="008F7EA9">
        <w:t>қосылады</w:t>
      </w:r>
      <w:r w:rsidR="00937257" w:rsidRPr="008F7EA9">
        <w:t xml:space="preserve"> да, сушылардың еңбек</w:t>
      </w:r>
      <w:r w:rsidR="00F83059" w:rsidRPr="008F7EA9">
        <w:t xml:space="preserve"> өнімділігінің елеулі түрде артуына</w:t>
      </w:r>
      <w:r w:rsidR="00937257" w:rsidRPr="008F7EA9">
        <w:t xml:space="preserve"> ықпал </w:t>
      </w:r>
      <w:r w:rsidR="00F83059" w:rsidRPr="008F7EA9">
        <w:t>етеді.</w:t>
      </w:r>
      <w:r w:rsidR="00937257" w:rsidRPr="008F7EA9">
        <w:t xml:space="preserve"> </w:t>
      </w:r>
      <w:r w:rsidR="00F83059" w:rsidRPr="008F7EA9">
        <w:t>Жү</w:t>
      </w:r>
      <w:r w:rsidR="00937257" w:rsidRPr="008F7EA9">
        <w:t xml:space="preserve">йектің ұзындығы, топырақтың механикалық </w:t>
      </w:r>
      <w:r w:rsidR="00F83059" w:rsidRPr="008F7EA9">
        <w:t>құрамына, суғарылатың танаптьң</w:t>
      </w:r>
      <w:r w:rsidR="00937257" w:rsidRPr="008F7EA9">
        <w:t xml:space="preserve"> </w:t>
      </w:r>
      <w:r w:rsidR="00F83059" w:rsidRPr="008F7EA9">
        <w:t>көлбеулігіне байланысты болып, 500</w:t>
      </w:r>
      <w:r w:rsidR="00937257" w:rsidRPr="008F7EA9">
        <w:t xml:space="preserve"> м-ге де</w:t>
      </w:r>
      <w:r w:rsidR="00F83059" w:rsidRPr="008F7EA9">
        <w:t xml:space="preserve">йін </w:t>
      </w:r>
      <w:r w:rsidR="00937257" w:rsidRPr="008F7EA9">
        <w:t>жетуі</w:t>
      </w:r>
      <w:r w:rsidR="00F83059" w:rsidRPr="008F7EA9">
        <w:t xml:space="preserve"> мүмкін.</w:t>
      </w:r>
      <w:r w:rsidR="00937257" w:rsidRPr="008F7EA9">
        <w:t xml:space="preserve"> </w:t>
      </w:r>
    </w:p>
    <w:p w:rsidR="00726DE1" w:rsidRPr="008F7EA9" w:rsidRDefault="00F83059" w:rsidP="008B7095">
      <w:pPr>
        <w:pStyle w:val="1"/>
        <w:framePr w:w="11634" w:h="18796" w:hRule="exact" w:wrap="none" w:vAnchor="page" w:hAnchor="page" w:x="356" w:y="693"/>
        <w:shd w:val="clear" w:color="auto" w:fill="auto"/>
        <w:tabs>
          <w:tab w:val="left" w:pos="6043"/>
        </w:tabs>
        <w:spacing w:line="298" w:lineRule="auto"/>
        <w:ind w:firstLine="560"/>
        <w:rPr>
          <w:bCs/>
          <w:color w:val="222222"/>
          <w:shd w:val="clear" w:color="auto" w:fill="F8F9FA"/>
        </w:rPr>
      </w:pPr>
      <w:r w:rsidRPr="008F7EA9">
        <w:rPr>
          <w:i/>
        </w:rPr>
        <w:t xml:space="preserve">Жүйектен суғару техникасын А.Н Костяковтың </w:t>
      </w:r>
      <w:r w:rsidR="00937257" w:rsidRPr="008F7EA9">
        <w:rPr>
          <w:i/>
          <w:iCs/>
        </w:rPr>
        <w:t>әдісі бойын</w:t>
      </w:r>
      <w:r w:rsidRPr="008F7EA9">
        <w:rPr>
          <w:i/>
          <w:iCs/>
        </w:rPr>
        <w:t xml:space="preserve">ша есептеу. </w:t>
      </w:r>
      <w:r w:rsidRPr="008F7EA9">
        <w:rPr>
          <w:iCs/>
        </w:rPr>
        <w:t>Қашыртқысыз, тұрақты су өтімімен жүйектеп суғару техникасының есебінің мақсаты жүйектің нақты қимасының ауданың</w:t>
      </w:r>
      <w:r w:rsidR="008B7095" w:rsidRPr="008F7EA9">
        <w:rPr>
          <w:iCs/>
        </w:rPr>
        <w:t xml:space="preserve"> </w:t>
      </w:r>
      <w:r w:rsidR="008B7095" w:rsidRPr="008F7EA9">
        <w:rPr>
          <w:bCs/>
          <w:color w:val="222222"/>
          <w:shd w:val="clear" w:color="auto" w:fill="F8F9FA"/>
        </w:rPr>
        <w:t xml:space="preserve">ω, жүйектегі судың қозғалыс жылдамдығы </w:t>
      </w:r>
      <w:r w:rsidR="008B7095" w:rsidRPr="008F7EA9">
        <w:rPr>
          <w:bCs/>
          <w:color w:val="222222"/>
          <w:position w:val="-6"/>
          <w:shd w:val="clear" w:color="auto" w:fill="F8F9FA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3pt;height:11.2pt" o:ole="">
            <v:imagedata r:id="rId9" o:title=""/>
          </v:shape>
          <o:OLEObject Type="Embed" ProgID="Equation.3" ShapeID="_x0000_i1025" DrawAspect="Content" ObjectID="_1614109813" r:id="rId10"/>
        </w:object>
      </w:r>
      <w:r w:rsidR="008B7095" w:rsidRPr="008F7EA9">
        <w:rPr>
          <w:bCs/>
          <w:color w:val="222222"/>
          <w:shd w:val="clear" w:color="auto" w:fill="F8F9FA"/>
        </w:rPr>
        <w:t xml:space="preserve"> және ағын мөлшерін (өтім) </w:t>
      </w:r>
      <w:r w:rsidR="008B7095" w:rsidRPr="008F7EA9">
        <w:rPr>
          <w:bCs/>
          <w:i/>
          <w:color w:val="222222"/>
          <w:shd w:val="clear" w:color="auto" w:fill="F8F9FA"/>
        </w:rPr>
        <w:t>q,</w:t>
      </w:r>
      <w:r w:rsidR="008B7095" w:rsidRPr="008F7EA9">
        <w:rPr>
          <w:bCs/>
          <w:color w:val="222222"/>
          <w:shd w:val="clear" w:color="auto" w:fill="F8F9FA"/>
        </w:rPr>
        <w:t xml:space="preserve"> судың жүйекке су берілудің ұзақтығын </w:t>
      </w:r>
      <w:r w:rsidR="008B7095" w:rsidRPr="008F7EA9">
        <w:rPr>
          <w:bCs/>
          <w:i/>
          <w:color w:val="222222"/>
          <w:shd w:val="clear" w:color="auto" w:fill="F8F9FA"/>
        </w:rPr>
        <w:t>t</w:t>
      </w:r>
      <w:r w:rsidR="008B7095" w:rsidRPr="008F7EA9">
        <w:rPr>
          <w:bCs/>
          <w:color w:val="222222"/>
          <w:shd w:val="clear" w:color="auto" w:fill="F8F9FA"/>
        </w:rPr>
        <w:t xml:space="preserve">, жүйектің ұзындығын </w:t>
      </w:r>
      <w:r w:rsidR="008B7095" w:rsidRPr="008F7EA9">
        <w:rPr>
          <w:bCs/>
          <w:i/>
          <w:color w:val="222222"/>
          <w:shd w:val="clear" w:color="auto" w:fill="F8F9FA"/>
        </w:rPr>
        <w:t xml:space="preserve">l </w:t>
      </w:r>
      <w:r w:rsidR="008B7095" w:rsidRPr="008F7EA9">
        <w:rPr>
          <w:bCs/>
          <w:color w:val="222222"/>
          <w:shd w:val="clear" w:color="auto" w:fill="F8F9FA"/>
        </w:rPr>
        <w:t>анықтау.</w:t>
      </w:r>
    </w:p>
    <w:p w:rsidR="008B7095" w:rsidRPr="008F7EA9" w:rsidRDefault="008B7095" w:rsidP="008B7095">
      <w:pPr>
        <w:pStyle w:val="1"/>
        <w:framePr w:w="11634" w:h="18796" w:hRule="exact" w:wrap="none" w:vAnchor="page" w:hAnchor="page" w:x="356" w:y="693"/>
        <w:shd w:val="clear" w:color="auto" w:fill="auto"/>
        <w:tabs>
          <w:tab w:val="left" w:pos="6043"/>
        </w:tabs>
        <w:spacing w:line="298" w:lineRule="auto"/>
        <w:ind w:firstLine="560"/>
      </w:pPr>
      <w:r w:rsidRPr="008F7EA9">
        <w:rPr>
          <w:bCs/>
          <w:color w:val="222222"/>
          <w:shd w:val="clear" w:color="auto" w:fill="F8F9FA"/>
        </w:rPr>
        <w:t xml:space="preserve">Есепті орындауға қажетті алғашқы мәліметтер мыналар : (сурет 4.5) жүйектің тереңдігі </w:t>
      </w:r>
      <w:r w:rsidRPr="008F7EA9">
        <w:rPr>
          <w:i/>
          <w:iCs/>
        </w:rPr>
        <w:t>H</w:t>
      </w:r>
      <w:r w:rsidRPr="008F7EA9">
        <w:rPr>
          <w:i/>
          <w:iCs/>
          <w:vertAlign w:val="subscript"/>
        </w:rPr>
        <w:t xml:space="preserve">б </w:t>
      </w:r>
      <w:r w:rsidRPr="008F7EA9">
        <w:rPr>
          <w:bCs/>
          <w:color w:val="222222"/>
          <w:shd w:val="clear" w:color="auto" w:fill="F8F9FA"/>
        </w:rPr>
        <w:t xml:space="preserve">табан ені </w:t>
      </w:r>
      <w:r w:rsidRPr="008F7EA9">
        <w:rPr>
          <w:bCs/>
          <w:i/>
          <w:color w:val="222222"/>
          <w:shd w:val="clear" w:color="auto" w:fill="F8F9FA"/>
        </w:rPr>
        <w:t xml:space="preserve">B=0, </w:t>
      </w:r>
      <w:r w:rsidRPr="008F7EA9">
        <w:rPr>
          <w:bCs/>
          <w:color w:val="222222"/>
          <w:shd w:val="clear" w:color="auto" w:fill="F8F9FA"/>
        </w:rPr>
        <w:t xml:space="preserve">беткейлік мәні </w:t>
      </w:r>
      <w:r w:rsidRPr="008F7EA9">
        <w:rPr>
          <w:position w:val="-10"/>
        </w:rPr>
        <w:object w:dxaOrig="220" w:dyaOrig="260">
          <v:shape id="_x0000_i1026" type="#_x0000_t75" style="width:11.2pt;height:13.1pt" o:ole="">
            <v:imagedata r:id="rId11" o:title=""/>
          </v:shape>
          <o:OLEObject Type="Embed" ProgID="Equation.3" ShapeID="_x0000_i1026" DrawAspect="Content" ObjectID="_1614109814" r:id="rId12"/>
        </w:object>
      </w:r>
      <w:r w:rsidRPr="008F7EA9">
        <w:t xml:space="preserve">=1 ; кедір- бұдырлық коэффициент </w:t>
      </w:r>
      <w:r w:rsidRPr="008F7EA9">
        <w:rPr>
          <w:i/>
          <w:iCs/>
        </w:rPr>
        <w:t>п=0,04,</w:t>
      </w:r>
      <w:r w:rsidRPr="008F7EA9">
        <w:t xml:space="preserve"> судың жүйек бойымен козғалуының шекті жылдамдығы </w:t>
      </w:r>
      <w:r w:rsidRPr="008F7EA9">
        <w:rPr>
          <w:i/>
          <w:iCs/>
        </w:rPr>
        <w:t>V=0.1 м/с,</w:t>
      </w:r>
      <w:r w:rsidRPr="008F7EA9">
        <w:t xml:space="preserve"> жүйекгердің арақашыктығы а; суғарү нормасы </w:t>
      </w:r>
      <w:r w:rsidRPr="008F7EA9">
        <w:rPr>
          <w:i/>
          <w:iCs/>
        </w:rPr>
        <w:t>т;</w:t>
      </w:r>
      <w:r w:rsidRPr="008F7EA9">
        <w:t xml:space="preserve"> судың алғашқы сағат ішінде топыраққа сіңуінің орташа жылдамдығы суғарылатын танаптың көлбеулігі i формулаларды қолдана отырып төмендегілерді есептейді:</w:t>
      </w:r>
    </w:p>
    <w:p w:rsidR="00853E39" w:rsidRPr="008F7EA9" w:rsidRDefault="00853E39" w:rsidP="008B7095">
      <w:pPr>
        <w:pStyle w:val="1"/>
        <w:framePr w:w="11634" w:h="18796" w:hRule="exact" w:wrap="none" w:vAnchor="page" w:hAnchor="page" w:x="356" w:y="693"/>
        <w:shd w:val="clear" w:color="auto" w:fill="auto"/>
        <w:tabs>
          <w:tab w:val="left" w:pos="6043"/>
        </w:tabs>
        <w:spacing w:line="298" w:lineRule="auto"/>
        <w:ind w:firstLine="560"/>
        <w:rPr>
          <w:bCs/>
          <w:color w:val="222222"/>
          <w:shd w:val="clear" w:color="auto" w:fill="F8F9FA"/>
        </w:rPr>
      </w:pPr>
      <w:r w:rsidRPr="008F7EA9">
        <w:rPr>
          <w:noProof/>
          <w:lang w:eastAsia="en-US" w:bidi="ar-SA"/>
        </w:rPr>
        <w:t xml:space="preserve">               </w:t>
      </w:r>
      <w:r w:rsidRPr="008F7EA9">
        <w:rPr>
          <w:noProof/>
          <w:lang w:val="en-US" w:eastAsia="en-US" w:bidi="ar-SA"/>
        </w:rPr>
        <w:drawing>
          <wp:inline distT="0" distB="0" distL="0" distR="0" wp14:anchorId="50E44702" wp14:editId="608500C6">
            <wp:extent cx="4602480" cy="1128156"/>
            <wp:effectExtent l="0" t="0" r="7620" b="0"/>
            <wp:docPr id="1" name="Picut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4604206" cy="112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E39" w:rsidRPr="008F7EA9" w:rsidRDefault="00853E39" w:rsidP="00853E39">
      <w:pPr>
        <w:pStyle w:val="1"/>
        <w:framePr w:w="11634" w:h="18796" w:hRule="exact" w:wrap="none" w:vAnchor="page" w:hAnchor="page" w:x="356" w:y="693"/>
        <w:shd w:val="clear" w:color="auto" w:fill="auto"/>
        <w:spacing w:line="240" w:lineRule="auto"/>
        <w:ind w:firstLine="0"/>
        <w:jc w:val="center"/>
      </w:pPr>
      <w:r w:rsidRPr="008F7EA9">
        <w:t>Сурет4.5. Жүйектеп суғару техникасының есебіне арналған сұлба.</w:t>
      </w:r>
    </w:p>
    <w:p w:rsidR="008B7095" w:rsidRPr="008F7EA9" w:rsidRDefault="008B7095" w:rsidP="008B7095">
      <w:pPr>
        <w:pStyle w:val="1"/>
        <w:framePr w:w="11634" w:h="18796" w:hRule="exact" w:wrap="none" w:vAnchor="page" w:hAnchor="page" w:x="356" w:y="693"/>
        <w:shd w:val="clear" w:color="auto" w:fill="auto"/>
        <w:tabs>
          <w:tab w:val="left" w:pos="6043"/>
        </w:tabs>
        <w:spacing w:line="298" w:lineRule="auto"/>
        <w:ind w:firstLine="0"/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  <w:sectPr w:rsidR="00726DE1" w:rsidRPr="008F7EA9">
          <w:pgSz w:w="12240" w:h="2016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p w:rsidR="00726DE1" w:rsidRPr="008F7EA9" w:rsidRDefault="00726DE1">
      <w:pPr>
        <w:framePr w:wrap="none" w:vAnchor="page" w:hAnchor="page" w:x="2352" w:y="5672"/>
        <w:rPr>
          <w:rFonts w:ascii="Times New Roman" w:hAnsi="Times New Roman" w:cs="Times New Roman"/>
          <w:sz w:val="2"/>
          <w:szCs w:val="2"/>
        </w:rPr>
      </w:pPr>
    </w:p>
    <w:p w:rsidR="00726DE1" w:rsidRPr="008F7EA9" w:rsidRDefault="00A015B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bCs/>
          <w:color w:val="222222"/>
          <w:shd w:val="clear" w:color="auto" w:fill="F8F9FA"/>
        </w:rPr>
      </w:pPr>
      <w:r w:rsidRPr="008F7EA9">
        <w:t>Жүйек қимасының нақт</w:t>
      </w:r>
      <w:r w:rsidR="00937257" w:rsidRPr="008F7EA9">
        <w:t>ы ауд</w:t>
      </w:r>
      <w:r w:rsidRPr="008F7EA9">
        <w:t>аны</w:t>
      </w:r>
      <w:r w:rsidR="00937257" w:rsidRPr="008F7EA9">
        <w:t xml:space="preserve"> </w:t>
      </w:r>
      <w:r w:rsidRPr="008F7EA9">
        <w:rPr>
          <w:bCs/>
          <w:color w:val="222222"/>
          <w:sz w:val="36"/>
          <w:szCs w:val="36"/>
          <w:shd w:val="clear" w:color="auto" w:fill="F8F9FA"/>
        </w:rPr>
        <w:t>ω=(</w:t>
      </w:r>
      <w:r w:rsidRPr="008F7EA9">
        <w:rPr>
          <w:bCs/>
          <w:color w:val="222222"/>
          <w:shd w:val="clear" w:color="auto" w:fill="F8F9FA"/>
        </w:rPr>
        <w:t>b+mh) h=</w:t>
      </w:r>
      <w:r w:rsidRPr="008F7EA9">
        <w:rPr>
          <w:bCs/>
          <w:color w:val="222222"/>
          <w:sz w:val="36"/>
          <w:szCs w:val="36"/>
          <w:shd w:val="clear" w:color="auto" w:fill="FFFFFF"/>
        </w:rPr>
        <w:t xml:space="preserve"> φ</w:t>
      </w:r>
      <w:r w:rsidRPr="008F7EA9">
        <w:rPr>
          <w:bCs/>
          <w:color w:val="222222"/>
          <w:shd w:val="clear" w:color="auto" w:fill="FFFFFF"/>
        </w:rPr>
        <w:t xml:space="preserve"> h</w:t>
      </w:r>
      <w:r w:rsidRPr="008F7EA9">
        <w:rPr>
          <w:bCs/>
          <w:color w:val="222222"/>
          <w:shd w:val="clear" w:color="auto" w:fill="FFFFFF"/>
          <w:vertAlign w:val="superscript"/>
        </w:rPr>
        <w:t xml:space="preserve">2 </w:t>
      </w:r>
      <w:r w:rsidRPr="008F7EA9">
        <w:rPr>
          <w:bCs/>
          <w:color w:val="222222"/>
          <w:shd w:val="clear" w:color="auto" w:fill="FFFFFF"/>
        </w:rPr>
        <w:t xml:space="preserve">; жүйектің ылғалдану периметрі </w:t>
      </w:r>
      <w:r w:rsidRPr="008F7EA9">
        <w:rPr>
          <w:bCs/>
          <w:color w:val="222222"/>
          <w:sz w:val="36"/>
          <w:szCs w:val="36"/>
          <w:shd w:val="clear" w:color="auto" w:fill="F8F9FA"/>
        </w:rPr>
        <w:t>χ</w:t>
      </w:r>
      <w:r w:rsidRPr="008F7EA9">
        <w:rPr>
          <w:bCs/>
          <w:color w:val="222222"/>
          <w:shd w:val="clear" w:color="auto" w:fill="F8F9FA"/>
        </w:rPr>
        <w:t xml:space="preserve">=b+2h </w:t>
      </w:r>
      <w:r w:rsidR="008F7EA9" w:rsidRPr="008F7EA9">
        <w:rPr>
          <w:bCs/>
          <w:color w:val="222222"/>
          <w:position w:val="-12"/>
          <w:shd w:val="clear" w:color="auto" w:fill="F8F9FA"/>
        </w:rPr>
        <w:object w:dxaOrig="700" w:dyaOrig="400">
          <v:shape id="_x0000_i1027" type="#_x0000_t75" style="width:46.75pt;height:26.2pt" o:ole="">
            <v:imagedata r:id="rId14" o:title=""/>
          </v:shape>
          <o:OLEObject Type="Embed" ProgID="Equation.3" ShapeID="_x0000_i1027" DrawAspect="Content" ObjectID="_1614109815" r:id="rId15"/>
        </w:object>
      </w:r>
      <w:r w:rsidRPr="008F7EA9">
        <w:rPr>
          <w:bCs/>
          <w:color w:val="222222"/>
          <w:shd w:val="clear" w:color="auto" w:fill="FFFFFF"/>
          <w:vertAlign w:val="superscript"/>
        </w:rPr>
        <w:t>2</w:t>
      </w:r>
      <w:r w:rsidRPr="008F7EA9">
        <w:rPr>
          <w:bCs/>
          <w:color w:val="222222"/>
          <w:shd w:val="clear" w:color="auto" w:fill="FFFFFF"/>
        </w:rPr>
        <w:t xml:space="preserve">=2h </w:t>
      </w:r>
      <w:r w:rsidRPr="008F7EA9">
        <w:rPr>
          <w:bCs/>
          <w:color w:val="222222"/>
          <w:shd w:val="clear" w:color="auto" w:fill="F8F9FA"/>
        </w:rPr>
        <w:t xml:space="preserve"> </w:t>
      </w:r>
      <w:r w:rsidRPr="008F7EA9">
        <w:rPr>
          <w:bCs/>
          <w:color w:val="222222"/>
          <w:position w:val="-12"/>
          <w:shd w:val="clear" w:color="auto" w:fill="F8F9FA"/>
        </w:rPr>
        <w:object w:dxaOrig="700" w:dyaOrig="400">
          <v:shape id="_x0000_i1028" type="#_x0000_t75" style="width:46.75pt;height:26.2pt" o:ole="">
            <v:imagedata r:id="rId16" o:title=""/>
          </v:shape>
          <o:OLEObject Type="Embed" ProgID="Equation.3" ShapeID="_x0000_i1028" DrawAspect="Content" ObjectID="_1614109816" r:id="rId17"/>
        </w:object>
      </w:r>
      <w:r w:rsidRPr="008F7EA9">
        <w:rPr>
          <w:bCs/>
          <w:color w:val="222222"/>
          <w:shd w:val="clear" w:color="auto" w:fill="FFFFFF"/>
          <w:vertAlign w:val="superscript"/>
        </w:rPr>
        <w:t>2</w:t>
      </w:r>
      <w:r w:rsidRPr="008F7EA9">
        <w:rPr>
          <w:bCs/>
          <w:color w:val="222222"/>
          <w:shd w:val="clear" w:color="auto" w:fill="F8F9FA"/>
        </w:rPr>
        <w:t xml:space="preserve"> ; гидравликалық радиус</w:t>
      </w:r>
      <w:r w:rsidR="00853E39" w:rsidRPr="008F7EA9">
        <w:rPr>
          <w:bCs/>
          <w:color w:val="222222"/>
          <w:shd w:val="clear" w:color="auto" w:fill="F8F9FA"/>
        </w:rPr>
        <w:t xml:space="preserve"> </w:t>
      </w:r>
      <w:r w:rsidR="00853E39" w:rsidRPr="008F7EA9">
        <w:rPr>
          <w:bCs/>
          <w:i/>
          <w:color w:val="222222"/>
          <w:shd w:val="clear" w:color="auto" w:fill="F8F9FA"/>
        </w:rPr>
        <w:t>R</w:t>
      </w:r>
      <w:r w:rsidR="00853E39" w:rsidRPr="008F7EA9">
        <w:rPr>
          <w:b/>
          <w:bCs/>
          <w:i/>
          <w:color w:val="222222"/>
          <w:shd w:val="clear" w:color="auto" w:fill="F8F9FA"/>
        </w:rPr>
        <w:t>=</w:t>
      </w:r>
      <w:r w:rsidR="005857DA" w:rsidRPr="008F7EA9">
        <w:rPr>
          <w:b/>
          <w:bCs/>
          <w:i/>
          <w:color w:val="222222"/>
          <w:position w:val="-10"/>
          <w:shd w:val="clear" w:color="auto" w:fill="F8F9FA"/>
        </w:rPr>
        <w:object w:dxaOrig="560" w:dyaOrig="320">
          <v:shape id="_x0000_i1029" type="#_x0000_t75" style="width:36.45pt;height:20.55pt" o:ole="">
            <v:imagedata r:id="rId18" o:title=""/>
          </v:shape>
          <o:OLEObject Type="Embed" ProgID="Equation.3" ShapeID="_x0000_i1029" DrawAspect="Content" ObjectID="_1614109817" r:id="rId19"/>
        </w:object>
      </w:r>
      <w:r w:rsidR="005857DA" w:rsidRPr="008F7EA9">
        <w:rPr>
          <w:bCs/>
          <w:color w:val="222222"/>
          <w:shd w:val="clear" w:color="auto" w:fill="F8F9FA"/>
        </w:rPr>
        <w:t xml:space="preserve">(бірінді жуықтауда </w:t>
      </w:r>
      <w:r w:rsidR="005857DA" w:rsidRPr="008F7EA9">
        <w:rPr>
          <w:bCs/>
          <w:i/>
          <w:color w:val="222222"/>
          <w:shd w:val="clear" w:color="auto" w:fill="F8F9FA"/>
        </w:rPr>
        <w:t>R</w:t>
      </w:r>
      <w:r w:rsidR="005857DA" w:rsidRPr="008F7EA9">
        <w:rPr>
          <w:b/>
          <w:bCs/>
          <w:i/>
          <w:color w:val="222222"/>
          <w:shd w:val="clear" w:color="auto" w:fill="F8F9FA"/>
        </w:rPr>
        <w:t>=</w:t>
      </w:r>
      <w:r w:rsidR="005857DA" w:rsidRPr="008F7EA9">
        <w:rPr>
          <w:b/>
          <w:bCs/>
          <w:i/>
          <w:color w:val="222222"/>
          <w:position w:val="-6"/>
          <w:shd w:val="clear" w:color="auto" w:fill="F8F9FA"/>
        </w:rPr>
        <w:object w:dxaOrig="440" w:dyaOrig="279">
          <v:shape id="_x0000_i1030" type="#_x0000_t75" style="width:26.2pt;height:16.85pt" o:ole="">
            <v:imagedata r:id="rId20" o:title=""/>
          </v:shape>
          <o:OLEObject Type="Embed" ProgID="Equation.3" ShapeID="_x0000_i1030" DrawAspect="Content" ObjectID="_1614109818" r:id="rId21"/>
        </w:object>
      </w:r>
      <w:r w:rsidR="005857DA" w:rsidRPr="008F7EA9">
        <w:rPr>
          <w:bCs/>
          <w:color w:val="222222"/>
          <w:shd w:val="clear" w:color="auto" w:fill="F8F9FA"/>
        </w:rPr>
        <w:t>); Павловский бойынша жылдамдық коэффициенті C=</w:t>
      </w:r>
      <w:r w:rsidR="005857DA" w:rsidRPr="008F7EA9">
        <w:rPr>
          <w:bCs/>
          <w:color w:val="222222"/>
          <w:position w:val="-24"/>
          <w:shd w:val="clear" w:color="auto" w:fill="F8F9FA"/>
        </w:rPr>
        <w:object w:dxaOrig="420" w:dyaOrig="620">
          <v:shape id="_x0000_i1031" type="#_x0000_t75" style="width:20.55pt;height:30.85pt" o:ole="">
            <v:imagedata r:id="rId22" o:title=""/>
          </v:shape>
          <o:OLEObject Type="Embed" ProgID="Equation.3" ShapeID="_x0000_i1031" DrawAspect="Content" ObjectID="_1614109819" r:id="rId23"/>
        </w:object>
      </w:r>
      <w:r w:rsidR="005857DA" w:rsidRPr="008F7EA9">
        <w:rPr>
          <w:bCs/>
          <w:color w:val="222222"/>
          <w:shd w:val="clear" w:color="auto" w:fill="F8F9FA"/>
          <w:vertAlign w:val="superscript"/>
        </w:rPr>
        <w:t xml:space="preserve">2  </w:t>
      </w:r>
      <w:r w:rsidR="005857DA" w:rsidRPr="008F7EA9">
        <w:rPr>
          <w:bCs/>
          <w:color w:val="222222"/>
          <w:shd w:val="clear" w:color="auto" w:fill="F8F9FA"/>
        </w:rPr>
        <w:t>; мұндағы у=1,5</w:t>
      </w:r>
      <w:r w:rsidR="005857DA" w:rsidRPr="008F7EA9">
        <w:rPr>
          <w:bCs/>
          <w:color w:val="222222"/>
          <w:position w:val="-8"/>
          <w:shd w:val="clear" w:color="auto" w:fill="F8F9FA"/>
        </w:rPr>
        <w:object w:dxaOrig="380" w:dyaOrig="360">
          <v:shape id="_x0000_i1032" type="#_x0000_t75" style="width:25.25pt;height:23.4pt" o:ole="">
            <v:imagedata r:id="rId24" o:title=""/>
          </v:shape>
          <o:OLEObject Type="Embed" ProgID="Equation.3" ShapeID="_x0000_i1032" DrawAspect="Content" ObjectID="_1614109820" r:id="rId25"/>
        </w:object>
      </w:r>
      <w:r w:rsidR="005857DA" w:rsidRPr="008F7EA9">
        <w:rPr>
          <w:bCs/>
          <w:color w:val="222222"/>
          <w:shd w:val="clear" w:color="auto" w:fill="F8F9FA"/>
        </w:rPr>
        <w:t xml:space="preserve"> ; жүйектегі судың қозғалы жылдамдығы V</w:t>
      </w:r>
      <w:r w:rsidR="005857DA" w:rsidRPr="008F7EA9">
        <w:rPr>
          <w:bCs/>
          <w:color w:val="222222"/>
          <w:shd w:val="clear" w:color="auto" w:fill="F8F9FA"/>
          <w:vertAlign w:val="subscript"/>
        </w:rPr>
        <w:t>шек</w:t>
      </w:r>
      <w:r w:rsidR="005857DA" w:rsidRPr="008F7EA9">
        <w:rPr>
          <w:bCs/>
          <w:color w:val="222222"/>
          <w:shd w:val="clear" w:color="auto" w:fill="F8F9FA"/>
        </w:rPr>
        <w:t>=С</w:t>
      </w:r>
      <w:r w:rsidR="005857DA" w:rsidRPr="008F7EA9">
        <w:rPr>
          <w:bCs/>
          <w:color w:val="222222"/>
          <w:position w:val="-6"/>
          <w:shd w:val="clear" w:color="auto" w:fill="F8F9FA"/>
        </w:rPr>
        <w:object w:dxaOrig="660" w:dyaOrig="340">
          <v:shape id="_x0000_i1033" type="#_x0000_t75" style="width:43.95pt;height:22.45pt" o:ole="">
            <v:imagedata r:id="rId26" o:title=""/>
          </v:shape>
          <o:OLEObject Type="Embed" ProgID="Equation.3" ShapeID="_x0000_i1033" DrawAspect="Content" ObjectID="_1614109821" r:id="rId27"/>
        </w:object>
      </w:r>
      <w:r w:rsidR="005857DA" w:rsidRPr="008F7EA9">
        <w:rPr>
          <w:bCs/>
          <w:color w:val="222222"/>
          <w:shd w:val="clear" w:color="auto" w:fill="F8F9FA"/>
        </w:rPr>
        <w:t>.</w:t>
      </w:r>
    </w:p>
    <w:p w:rsidR="005857DA" w:rsidRPr="008F7EA9" w:rsidRDefault="005857D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bCs/>
          <w:color w:val="222222"/>
          <w:shd w:val="clear" w:color="auto" w:fill="F8F9FA"/>
        </w:rPr>
      </w:pPr>
      <w:r w:rsidRPr="008F7EA9">
        <w:rPr>
          <w:bCs/>
          <w:color w:val="222222"/>
          <w:shd w:val="clear" w:color="auto" w:fill="F8F9FA"/>
        </w:rPr>
        <w:t>C және R мәнедрін қойып, анықтайды:</w:t>
      </w:r>
    </w:p>
    <w:p w:rsidR="005857DA" w:rsidRPr="008F7EA9" w:rsidRDefault="005857D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bCs/>
          <w:color w:val="222222"/>
          <w:shd w:val="clear" w:color="auto" w:fill="F8F9FA"/>
        </w:rPr>
      </w:pPr>
    </w:p>
    <w:p w:rsidR="005857DA" w:rsidRPr="008F7EA9" w:rsidRDefault="005857D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bCs/>
          <w:color w:val="222222"/>
          <w:shd w:val="clear" w:color="auto" w:fill="F8F9FA"/>
          <w:vertAlign w:val="subscript"/>
        </w:rPr>
      </w:pPr>
      <w:r w:rsidRPr="008F7EA9">
        <w:rPr>
          <w:bCs/>
          <w:color w:val="222222"/>
          <w:shd w:val="clear" w:color="auto" w:fill="F8F9FA"/>
        </w:rPr>
        <w:t xml:space="preserve">                 V</w:t>
      </w:r>
      <w:r w:rsidRPr="008F7EA9">
        <w:rPr>
          <w:bCs/>
          <w:color w:val="222222"/>
          <w:shd w:val="clear" w:color="auto" w:fill="F8F9FA"/>
          <w:vertAlign w:val="subscript"/>
        </w:rPr>
        <w:t>шек</w:t>
      </w:r>
      <w:r w:rsidRPr="008F7EA9">
        <w:rPr>
          <w:bCs/>
          <w:color w:val="222222"/>
          <w:shd w:val="clear" w:color="auto" w:fill="F8F9FA"/>
          <w:vertAlign w:val="subscript"/>
          <w:lang w:val="ru-RU"/>
        </w:rPr>
        <w:t>=</w:t>
      </w:r>
      <w:r w:rsidRPr="008F7EA9">
        <w:rPr>
          <w:bCs/>
          <w:color w:val="222222"/>
          <w:position w:val="-28"/>
          <w:shd w:val="clear" w:color="auto" w:fill="F8F9FA"/>
          <w:vertAlign w:val="subscript"/>
          <w:lang w:val="ru-RU"/>
        </w:rPr>
        <w:object w:dxaOrig="3379" w:dyaOrig="820">
          <v:shape id="_x0000_i1034" type="#_x0000_t75" style="width:285.2pt;height:56.1pt" o:ole="">
            <v:imagedata r:id="rId28" o:title=""/>
          </v:shape>
          <o:OLEObject Type="Embed" ProgID="Equation.3" ShapeID="_x0000_i1034" DrawAspect="Content" ObjectID="_1614109822" r:id="rId29"/>
        </w:object>
      </w:r>
      <w:r w:rsidRPr="008F7EA9">
        <w:rPr>
          <w:bCs/>
          <w:color w:val="222222"/>
          <w:shd w:val="clear" w:color="auto" w:fill="F8F9FA"/>
          <w:vertAlign w:val="subscript"/>
        </w:rPr>
        <w:t>;</w:t>
      </w:r>
    </w:p>
    <w:p w:rsidR="005857DA" w:rsidRPr="008F7EA9" w:rsidRDefault="005857D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bCs/>
          <w:color w:val="222222"/>
          <w:shd w:val="clear" w:color="auto" w:fill="F8F9FA"/>
        </w:rPr>
      </w:pPr>
      <w:r w:rsidRPr="008F7EA9">
        <w:rPr>
          <w:bCs/>
          <w:color w:val="222222"/>
          <w:shd w:val="clear" w:color="auto" w:fill="F8F9FA"/>
        </w:rPr>
        <w:t xml:space="preserve">Бұл тендеуден </w:t>
      </w:r>
      <w:r w:rsidRPr="008F7EA9">
        <w:rPr>
          <w:bCs/>
          <w:i/>
          <w:color w:val="222222"/>
          <w:shd w:val="clear" w:color="auto" w:fill="F8F9FA"/>
          <w:lang w:val="en-US"/>
        </w:rPr>
        <w:t>h</w:t>
      </w:r>
      <w:r w:rsidRPr="008F7EA9">
        <w:rPr>
          <w:bCs/>
          <w:i/>
          <w:color w:val="222222"/>
          <w:shd w:val="clear" w:color="auto" w:fill="F8F9FA"/>
          <w:lang w:val="ru-RU"/>
        </w:rPr>
        <w:t>-</w:t>
      </w:r>
      <w:r w:rsidRPr="008F7EA9">
        <w:rPr>
          <w:bCs/>
          <w:color w:val="222222"/>
          <w:shd w:val="clear" w:color="auto" w:fill="F8F9FA"/>
        </w:rPr>
        <w:t>ты анықтайды.</w:t>
      </w:r>
    </w:p>
    <w:p w:rsidR="005857DA" w:rsidRPr="008F7EA9" w:rsidRDefault="005857D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bCs/>
          <w:i/>
          <w:color w:val="222222"/>
          <w:shd w:val="clear" w:color="auto" w:fill="F8F9FA"/>
          <w:vertAlign w:val="subscript"/>
        </w:rPr>
      </w:pPr>
      <w:r w:rsidRPr="008F7EA9">
        <w:rPr>
          <w:bCs/>
          <w:color w:val="222222"/>
          <w:shd w:val="clear" w:color="auto" w:fill="F8F9FA"/>
          <w:vertAlign w:val="subscript"/>
        </w:rPr>
        <w:t xml:space="preserve">                             </w:t>
      </w:r>
      <w:r w:rsidRPr="008F7EA9">
        <w:rPr>
          <w:bCs/>
          <w:i/>
          <w:color w:val="222222"/>
          <w:shd w:val="clear" w:color="auto" w:fill="F8F9FA"/>
        </w:rPr>
        <w:t>h=</w:t>
      </w:r>
      <w:r w:rsidRPr="008F7EA9">
        <w:rPr>
          <w:bCs/>
          <w:color w:val="222222"/>
          <w:shd w:val="clear" w:color="auto" w:fill="F8F9FA"/>
        </w:rPr>
        <w:t>2</w:t>
      </w:r>
      <w:r w:rsidR="008F7EA9" w:rsidRPr="008F7EA9">
        <w:rPr>
          <w:bCs/>
          <w:color w:val="222222"/>
          <w:position w:val="-42"/>
          <w:shd w:val="clear" w:color="auto" w:fill="F8F9FA"/>
          <w:lang w:val="en-US"/>
        </w:rPr>
        <w:object w:dxaOrig="1520" w:dyaOrig="1100">
          <v:shape id="_x0000_i1035" type="#_x0000_t75" style="width:117.8pt;height:86.05pt" o:ole="">
            <v:imagedata r:id="rId30" o:title=""/>
          </v:shape>
          <o:OLEObject Type="Embed" ProgID="Equation.3" ShapeID="_x0000_i1035" DrawAspect="Content" ObjectID="_1614109823" r:id="rId31"/>
        </w:object>
      </w:r>
      <w:r w:rsidRPr="008F7EA9">
        <w:rPr>
          <w:bCs/>
          <w:color w:val="222222"/>
          <w:shd w:val="clear" w:color="auto" w:fill="F8F9FA"/>
        </w:rPr>
        <w:t>;</w:t>
      </w:r>
    </w:p>
    <w:p w:rsidR="005857DA" w:rsidRPr="008F7EA9" w:rsidRDefault="005857D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bCs/>
          <w:color w:val="222222"/>
          <w:shd w:val="clear" w:color="auto" w:fill="F8F9FA"/>
          <w:vertAlign w:val="subscript"/>
        </w:rPr>
      </w:pPr>
      <w:r w:rsidRPr="008F7EA9">
        <w:rPr>
          <w:bCs/>
          <w:color w:val="222222"/>
          <w:shd w:val="clear" w:color="auto" w:fill="F8F9FA"/>
          <w:vertAlign w:val="subscript"/>
        </w:rPr>
        <w:t xml:space="preserve"> </w:t>
      </w:r>
    </w:p>
    <w:p w:rsidR="005857DA" w:rsidRPr="008F7EA9" w:rsidRDefault="005857DA" w:rsidP="005857DA">
      <w:pPr>
        <w:pStyle w:val="1"/>
        <w:framePr w:w="10549" w:h="6921" w:hRule="exact" w:wrap="none" w:vAnchor="page" w:hAnchor="page" w:x="731" w:y="1123"/>
        <w:shd w:val="clear" w:color="auto" w:fill="auto"/>
        <w:spacing w:line="240" w:lineRule="auto"/>
        <w:ind w:left="30" w:right="210" w:firstLine="560"/>
        <w:rPr>
          <w:vertAlign w:val="superscript"/>
        </w:rPr>
      </w:pPr>
    </w:p>
    <w:p w:rsidR="00726DE1" w:rsidRPr="008F7EA9" w:rsidRDefault="00937257" w:rsidP="008F7EA9">
      <w:pPr>
        <w:pStyle w:val="1"/>
        <w:framePr w:w="11482" w:h="3405" w:hRule="exact" w:wrap="none" w:vAnchor="page" w:hAnchor="page" w:x="170" w:y="8398"/>
        <w:shd w:val="clear" w:color="auto" w:fill="auto"/>
        <w:spacing w:line="240" w:lineRule="auto"/>
        <w:ind w:firstLine="0"/>
        <w:jc w:val="center"/>
      </w:pPr>
      <w:r w:rsidRPr="008F7EA9">
        <w:t xml:space="preserve">Белгілі </w:t>
      </w:r>
      <w:r w:rsidRPr="008F7EA9">
        <w:rPr>
          <w:i/>
          <w:iCs/>
        </w:rPr>
        <w:t xml:space="preserve">т, </w:t>
      </w:r>
      <w:r w:rsidR="008F7EA9" w:rsidRPr="008F7EA9">
        <w:rPr>
          <w:bCs/>
          <w:i/>
          <w:color w:val="222222"/>
          <w:shd w:val="clear" w:color="auto" w:fill="F8F9FA"/>
        </w:rPr>
        <w:t>V</w:t>
      </w:r>
      <w:r w:rsidR="008F7EA9" w:rsidRPr="008F7EA9">
        <w:rPr>
          <w:bCs/>
          <w:i/>
          <w:color w:val="222222"/>
          <w:shd w:val="clear" w:color="auto" w:fill="F8F9FA"/>
          <w:vertAlign w:val="subscript"/>
        </w:rPr>
        <w:t>шек</w:t>
      </w:r>
      <w:r w:rsidRPr="008F7EA9">
        <w:t xml:space="preserve">. және </w:t>
      </w:r>
      <w:r w:rsidRPr="008F7EA9">
        <w:rPr>
          <w:i/>
          <w:iCs/>
        </w:rPr>
        <w:t>һ</w:t>
      </w:r>
      <w:r w:rsidR="008F7EA9" w:rsidRPr="008F7EA9">
        <w:t xml:space="preserve"> мәндері бойынша q</w:t>
      </w:r>
      <w:r w:rsidR="008F7EA9" w:rsidRPr="008F7EA9">
        <w:rPr>
          <w:vertAlign w:val="subscript"/>
        </w:rPr>
        <w:t>m</w:t>
      </w:r>
      <w:r w:rsidRPr="008F7EA9">
        <w:rPr>
          <w:vertAlign w:val="subscript"/>
        </w:rPr>
        <w:t>ах</w:t>
      </w:r>
      <w:r w:rsidRPr="008F7EA9">
        <w:t>=</w:t>
      </w:r>
      <w:r w:rsidR="008F7EA9" w:rsidRPr="008F7EA9">
        <w:rPr>
          <w:position w:val="-10"/>
        </w:rPr>
        <w:object w:dxaOrig="220" w:dyaOrig="260">
          <v:shape id="_x0000_i1036" type="#_x0000_t75" style="width:11.2pt;height:13.1pt" o:ole="">
            <v:imagedata r:id="rId32" o:title=""/>
          </v:shape>
          <o:OLEObject Type="Embed" ProgID="Equation.3" ShapeID="_x0000_i1036" DrawAspect="Content" ObjectID="_1614109824" r:id="rId33"/>
        </w:object>
      </w:r>
      <w:r w:rsidR="008F7EA9" w:rsidRPr="008F7EA9">
        <w:rPr>
          <w:i/>
        </w:rPr>
        <w:t>h</w:t>
      </w:r>
      <w:r w:rsidR="008F7EA9" w:rsidRPr="008F7EA9">
        <w:rPr>
          <w:vertAlign w:val="superscript"/>
        </w:rPr>
        <w:t>2</w:t>
      </w:r>
      <w:r w:rsidR="008F7EA9" w:rsidRPr="008F7EA9">
        <w:rPr>
          <w:bCs/>
          <w:i/>
          <w:color w:val="222222"/>
          <w:shd w:val="clear" w:color="auto" w:fill="F8F9FA"/>
        </w:rPr>
        <w:t xml:space="preserve"> V</w:t>
      </w:r>
      <w:r w:rsidR="008F7EA9" w:rsidRPr="008F7EA9">
        <w:rPr>
          <w:bCs/>
          <w:i/>
          <w:color w:val="222222"/>
          <w:shd w:val="clear" w:color="auto" w:fill="F8F9FA"/>
          <w:vertAlign w:val="subscript"/>
        </w:rPr>
        <w:t>шек</w:t>
      </w:r>
      <w:r w:rsidR="008F7EA9" w:rsidRPr="008F7EA9">
        <w:t xml:space="preserve"> </w:t>
      </w:r>
      <w:r w:rsidRPr="008F7EA9">
        <w:t>есептеледі.</w:t>
      </w:r>
    </w:p>
    <w:p w:rsidR="00726DE1" w:rsidRDefault="008F7EA9" w:rsidP="008F7EA9">
      <w:pPr>
        <w:pStyle w:val="1"/>
        <w:framePr w:w="11482" w:h="3405" w:hRule="exact" w:wrap="none" w:vAnchor="page" w:hAnchor="page" w:x="170" w:y="8398"/>
        <w:shd w:val="clear" w:color="auto" w:fill="auto"/>
        <w:tabs>
          <w:tab w:val="left" w:pos="3060"/>
        </w:tabs>
        <w:spacing w:line="240" w:lineRule="auto"/>
        <w:ind w:firstLine="560"/>
      </w:pPr>
      <w:r w:rsidRPr="008F7EA9">
        <w:t xml:space="preserve">        </w:t>
      </w:r>
      <w:r w:rsidR="00937257" w:rsidRPr="008F7EA9">
        <w:t xml:space="preserve">Жүйектің ұзындығын </w:t>
      </w:r>
      <w:r w:rsidR="00937257" w:rsidRPr="008F7EA9">
        <w:rPr>
          <w:i/>
          <w:iCs/>
        </w:rPr>
        <w:t>(</w:t>
      </w:r>
      <w:r w:rsidRPr="008F7EA9">
        <w:rPr>
          <w:i/>
          <w:iCs/>
        </w:rPr>
        <w:t>l</w:t>
      </w:r>
      <w:r w:rsidR="00937257" w:rsidRPr="008F7EA9">
        <w:rPr>
          <w:i/>
          <w:iCs/>
        </w:rPr>
        <w:t>),</w:t>
      </w:r>
      <w:r w:rsidR="00937257" w:rsidRPr="008F7EA9">
        <w:t xml:space="preserve"> ол ауданы </w:t>
      </w:r>
      <w:r w:rsidRPr="008F7EA9">
        <w:rPr>
          <w:i/>
        </w:rPr>
        <w:t>a</w:t>
      </w:r>
      <w:r w:rsidRPr="008F7EA9">
        <w:t xml:space="preserve"> </w:t>
      </w:r>
      <w:r w:rsidRPr="008F7EA9">
        <w:rPr>
          <w:rFonts w:ascii="Cambria Math" w:hAnsi="Cambria Math" w:cs="Cambria Math"/>
          <w:color w:val="222222"/>
          <w:shd w:val="clear" w:color="auto" w:fill="FFFFFF"/>
        </w:rPr>
        <w:t>⋅</w:t>
      </w:r>
      <w:r w:rsidRPr="008F7EA9">
        <w:rPr>
          <w:i/>
        </w:rPr>
        <w:t xml:space="preserve"> l</w:t>
      </w:r>
      <w:r w:rsidR="00937257" w:rsidRPr="008F7EA9">
        <w:t xml:space="preserve"> - ге </w:t>
      </w:r>
      <w:r w:rsidRPr="008F7EA9">
        <w:t>тең танапты қ</w:t>
      </w:r>
      <w:r w:rsidR="00937257" w:rsidRPr="008F7EA9">
        <w:t>амтамасыз ете</w:t>
      </w:r>
      <w:r w:rsidRPr="008F7EA9">
        <w:t>тіндігі жайлы шартқа сай есептей</w:t>
      </w:r>
      <w:r w:rsidR="00937257" w:rsidRPr="008F7EA9">
        <w:t>ді.</w:t>
      </w:r>
      <w:r w:rsidRPr="008F7EA9">
        <w:t xml:space="preserve"> Суғару нормасы </w:t>
      </w:r>
      <w:r w:rsidRPr="008F7EA9">
        <w:rPr>
          <w:i/>
        </w:rPr>
        <w:t>m</w:t>
      </w:r>
      <w:r w:rsidR="00937257" w:rsidRPr="008F7EA9">
        <w:rPr>
          <w:i/>
        </w:rPr>
        <w:t xml:space="preserve"> </w:t>
      </w:r>
      <w:r w:rsidRPr="008F7EA9">
        <w:rPr>
          <w:i/>
        </w:rPr>
        <w:t xml:space="preserve"> </w:t>
      </w:r>
      <w:r w:rsidRPr="008F7EA9">
        <w:t xml:space="preserve">жағдайында бұл алқапқа </w:t>
      </w:r>
      <w:r w:rsidRPr="008F7EA9">
        <w:rPr>
          <w:i/>
        </w:rPr>
        <w:t xml:space="preserve">m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 w:rsidRPr="008F7EA9">
        <w:rPr>
          <w:i/>
          <w:color w:val="222222"/>
          <w:shd w:val="clear" w:color="auto" w:fill="FFFFFF"/>
        </w:rPr>
        <w:t xml:space="preserve"> а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>
        <w:rPr>
          <w:rFonts w:ascii="Cambria Math" w:hAnsi="Cambria Math" w:cs="Cambria Math"/>
          <w:i/>
          <w:color w:val="222222"/>
          <w:shd w:val="clear" w:color="auto" w:fill="FFFFFF"/>
        </w:rPr>
        <w:t xml:space="preserve"> </w:t>
      </w:r>
      <w:r w:rsidRPr="008F7EA9">
        <w:rPr>
          <w:i/>
          <w:color w:val="222222"/>
          <w:shd w:val="clear" w:color="auto" w:fill="FFFFFF"/>
        </w:rPr>
        <w:t>l/10000</w:t>
      </w:r>
      <w:r w:rsidRPr="008F7EA9">
        <w:rPr>
          <w:color w:val="222222"/>
          <w:shd w:val="clear" w:color="auto" w:fill="FFFFFF"/>
        </w:rPr>
        <w:t xml:space="preserve">  тең су көлемін</w:t>
      </w:r>
      <w:r w:rsidRPr="008F7EA9">
        <w:rPr>
          <w:i/>
          <w:color w:val="222222"/>
          <w:shd w:val="clear" w:color="auto" w:fill="FFFFFF"/>
        </w:rPr>
        <w:t xml:space="preserve"> t</w:t>
      </w:r>
      <w:r w:rsidRPr="008F7EA9">
        <w:rPr>
          <w:color w:val="222222"/>
          <w:shd w:val="clear" w:color="auto" w:fill="FFFFFF"/>
        </w:rPr>
        <w:t xml:space="preserve">  уақыт ішінде </w:t>
      </w:r>
      <w:r w:rsidRPr="008F7EA9">
        <w:rPr>
          <w:i/>
          <w:color w:val="222222"/>
          <w:shd w:val="clear" w:color="auto" w:fill="FFFFFF"/>
        </w:rPr>
        <w:t>q</w:t>
      </w:r>
      <w:r w:rsidRPr="008F7EA9">
        <w:rPr>
          <w:color w:val="222222"/>
          <w:shd w:val="clear" w:color="auto" w:fill="FFFFFF"/>
        </w:rPr>
        <w:t xml:space="preserve">  ағынмен беру қажет, сондықтан </w:t>
      </w:r>
      <w:r w:rsidRPr="008F7EA9">
        <w:rPr>
          <w:i/>
        </w:rPr>
        <w:t xml:space="preserve">m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 w:rsidRPr="008F7EA9">
        <w:rPr>
          <w:i/>
          <w:color w:val="222222"/>
          <w:shd w:val="clear" w:color="auto" w:fill="FFFFFF"/>
        </w:rPr>
        <w:t xml:space="preserve"> а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>
        <w:rPr>
          <w:rFonts w:ascii="Cambria Math" w:hAnsi="Cambria Math" w:cs="Cambria Math"/>
          <w:i/>
          <w:color w:val="222222"/>
          <w:shd w:val="clear" w:color="auto" w:fill="FFFFFF"/>
        </w:rPr>
        <w:t xml:space="preserve"> </w:t>
      </w:r>
      <w:r w:rsidRPr="008F7EA9">
        <w:rPr>
          <w:i/>
          <w:color w:val="222222"/>
          <w:shd w:val="clear" w:color="auto" w:fill="FFFFFF"/>
        </w:rPr>
        <w:t>l/10000=q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>
        <w:rPr>
          <w:rFonts w:ascii="Cambria Math" w:hAnsi="Cambria Math" w:cs="Cambria Math"/>
          <w:i/>
          <w:color w:val="222222"/>
          <w:shd w:val="clear" w:color="auto" w:fill="FFFFFF"/>
        </w:rPr>
        <w:t xml:space="preserve"> </w:t>
      </w:r>
      <w:r w:rsidRPr="008F7EA9">
        <w:rPr>
          <w:i/>
          <w:color w:val="222222"/>
          <w:shd w:val="clear" w:color="auto" w:fill="FFFFFF"/>
        </w:rPr>
        <w:t xml:space="preserve">t </w:t>
      </w:r>
      <w:r w:rsidRPr="008F7EA9">
        <w:rPr>
          <w:color w:val="222222"/>
          <w:shd w:val="clear" w:color="auto" w:fill="FFFFFF"/>
        </w:rPr>
        <w:t xml:space="preserve">теңдігінен жүйек </w:t>
      </w:r>
      <w:r w:rsidR="00937257" w:rsidRPr="008F7EA9">
        <w:t>ұзындығын аныктайды.</w:t>
      </w:r>
    </w:p>
    <w:p w:rsidR="008F7EA9" w:rsidRPr="008F7EA9" w:rsidRDefault="008F7EA9" w:rsidP="008F7EA9">
      <w:pPr>
        <w:pStyle w:val="1"/>
        <w:framePr w:w="11482" w:h="3405" w:hRule="exact" w:wrap="none" w:vAnchor="page" w:hAnchor="page" w:x="170" w:y="8398"/>
        <w:shd w:val="clear" w:color="auto" w:fill="auto"/>
        <w:tabs>
          <w:tab w:val="left" w:pos="3060"/>
        </w:tabs>
        <w:spacing w:line="240" w:lineRule="auto"/>
        <w:ind w:firstLine="560"/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  <w:sectPr w:rsidR="00726DE1" w:rsidRPr="008F7EA9">
          <w:pgSz w:w="12240" w:h="2016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p w:rsidR="00726DE1" w:rsidRPr="00970A84" w:rsidRDefault="00970A84">
      <w:pPr>
        <w:pStyle w:val="1"/>
        <w:framePr w:w="11565" w:h="3488" w:hRule="exact" w:wrap="none" w:vAnchor="page" w:hAnchor="page" w:x="294" w:y="645"/>
        <w:shd w:val="clear" w:color="auto" w:fill="auto"/>
        <w:spacing w:after="400" w:line="310" w:lineRule="auto"/>
        <w:ind w:firstLine="0"/>
        <w:jc w:val="center"/>
        <w:rPr>
          <w:i/>
        </w:rPr>
      </w:pPr>
      <w:r w:rsidRPr="00970A84">
        <w:rPr>
          <w:i/>
          <w:sz w:val="40"/>
          <w:szCs w:val="40"/>
        </w:rPr>
        <w:t>l</w:t>
      </w:r>
      <w:r w:rsidRPr="00970A84">
        <w:rPr>
          <w:i/>
        </w:rPr>
        <w:t>=</w:t>
      </w:r>
      <w:r w:rsidRPr="00970A84">
        <w:rPr>
          <w:i/>
          <w:position w:val="-24"/>
          <w:lang w:val="en-US"/>
        </w:rPr>
        <w:object w:dxaOrig="1200" w:dyaOrig="620">
          <v:shape id="_x0000_i1108" type="#_x0000_t75" style="width:97.25pt;height:49.55pt" o:ole="">
            <v:imagedata r:id="rId34" o:title=""/>
          </v:shape>
          <o:OLEObject Type="Embed" ProgID="Equation.3" ShapeID="_x0000_i1108" DrawAspect="Content" ObjectID="_1614109825" r:id="rId35"/>
        </w:object>
      </w:r>
      <w:r>
        <w:rPr>
          <w:i/>
        </w:rPr>
        <w:t>;</w:t>
      </w:r>
    </w:p>
    <w:p w:rsidR="00B020A1" w:rsidRDefault="00937257">
      <w:pPr>
        <w:pStyle w:val="1"/>
        <w:framePr w:w="11565" w:h="3488" w:hRule="exact" w:wrap="none" w:vAnchor="page" w:hAnchor="page" w:x="294" w:y="645"/>
        <w:shd w:val="clear" w:color="auto" w:fill="auto"/>
        <w:tabs>
          <w:tab w:val="left" w:pos="8828"/>
        </w:tabs>
        <w:spacing w:line="310" w:lineRule="auto"/>
        <w:ind w:firstLine="540"/>
      </w:pPr>
      <w:r w:rsidRPr="008F7EA9">
        <w:t xml:space="preserve">Екі белгісізді </w:t>
      </w:r>
      <w:r w:rsidR="00B020A1" w:rsidRPr="00B020A1">
        <w:rPr>
          <w:i/>
        </w:rPr>
        <w:t>l</w:t>
      </w:r>
      <w:r w:rsidRPr="008F7EA9">
        <w:t xml:space="preserve"> және </w:t>
      </w:r>
      <w:r w:rsidR="00B020A1" w:rsidRPr="00B020A1">
        <w:rPr>
          <w:i/>
        </w:rPr>
        <w:t>t</w:t>
      </w:r>
      <w:r w:rsidRPr="00B020A1">
        <w:rPr>
          <w:i/>
        </w:rPr>
        <w:t xml:space="preserve"> </w:t>
      </w:r>
      <w:r w:rsidR="00B020A1">
        <w:t>табу үшін жүйектің</w:t>
      </w:r>
      <w:r w:rsidRPr="008F7EA9">
        <w:t xml:space="preserve"> бір</w:t>
      </w:r>
      <w:r w:rsidR="00B020A1">
        <w:t xml:space="preserve"> шаршы</w:t>
      </w:r>
      <w:r w:rsidRPr="008F7EA9">
        <w:t xml:space="preserve"> </w:t>
      </w:r>
      <w:r w:rsidR="00B020A1">
        <w:t>берілғен су көлемі</w:t>
      </w:r>
      <w:r w:rsidRPr="008F7EA9">
        <w:t xml:space="preserve"> </w:t>
      </w:r>
    </w:p>
    <w:p w:rsidR="00726DE1" w:rsidRPr="008F7EA9" w:rsidRDefault="00B020A1" w:rsidP="00B020A1">
      <w:pPr>
        <w:pStyle w:val="1"/>
        <w:framePr w:w="11565" w:h="3488" w:hRule="exact" w:wrap="none" w:vAnchor="page" w:hAnchor="page" w:x="294" w:y="645"/>
        <w:shd w:val="clear" w:color="auto" w:fill="auto"/>
        <w:tabs>
          <w:tab w:val="left" w:pos="8828"/>
        </w:tabs>
        <w:spacing w:line="310" w:lineRule="auto"/>
        <w:ind w:right="-43" w:firstLine="0"/>
      </w:pPr>
      <w:r w:rsidRPr="008F7EA9">
        <w:rPr>
          <w:i/>
        </w:rPr>
        <w:t xml:space="preserve">m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 w:rsidRPr="008F7EA9">
        <w:rPr>
          <w:i/>
          <w:color w:val="222222"/>
          <w:shd w:val="clear" w:color="auto" w:fill="FFFFFF"/>
        </w:rPr>
        <w:t xml:space="preserve"> а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>
        <w:rPr>
          <w:rFonts w:ascii="Cambria Math" w:hAnsi="Cambria Math" w:cs="Cambria Math"/>
          <w:i/>
          <w:color w:val="222222"/>
          <w:shd w:val="clear" w:color="auto" w:fill="FFFFFF"/>
        </w:rPr>
        <w:t xml:space="preserve"> </w:t>
      </w:r>
      <w:r w:rsidRPr="008F7EA9">
        <w:rPr>
          <w:i/>
          <w:color w:val="222222"/>
          <w:shd w:val="clear" w:color="auto" w:fill="FFFFFF"/>
        </w:rPr>
        <w:t>l/10000</w:t>
      </w:r>
      <w:r w:rsidRPr="00B020A1">
        <w:rPr>
          <w:i/>
          <w:color w:val="222222"/>
          <w:shd w:val="clear" w:color="auto" w:fill="FFFFFF"/>
        </w:rPr>
        <w:t>,</w:t>
      </w:r>
      <w:r>
        <w:t xml:space="preserve"> </w:t>
      </w:r>
      <w:r w:rsidRPr="00B020A1">
        <w:rPr>
          <w:i/>
        </w:rPr>
        <w:t xml:space="preserve">t </w:t>
      </w:r>
      <w:r w:rsidR="00937257" w:rsidRPr="008F7EA9">
        <w:t>уакыт ішінде</w:t>
      </w:r>
      <w:r w:rsidRPr="00B020A1">
        <w:t xml:space="preserve"> </w:t>
      </w:r>
      <w:r w:rsidRPr="00B020A1">
        <w:rPr>
          <w:position w:val="-10"/>
        </w:rPr>
        <w:object w:dxaOrig="240" w:dyaOrig="320">
          <v:shape id="_x0000_i1106" type="#_x0000_t75" style="width:12.15pt;height:15.9pt" o:ole="">
            <v:imagedata r:id="rId36" o:title=""/>
          </v:shape>
          <o:OLEObject Type="Embed" ProgID="Equation.3" ShapeID="_x0000_i1106" DrawAspect="Content" ObjectID="_1614109826" r:id="rId37"/>
        </w:object>
      </w:r>
      <w:r w:rsidRPr="00B020A1">
        <w:t xml:space="preserve"> </w:t>
      </w:r>
      <w:r w:rsidR="00937257" w:rsidRPr="008F7EA9">
        <w:t xml:space="preserve">сіңу ауданына </w:t>
      </w:r>
      <w:r>
        <w:rPr>
          <w:bCs/>
          <w:color w:val="222222"/>
          <w:shd w:val="clear" w:color="auto" w:fill="F8F9FA"/>
        </w:rPr>
        <w:t xml:space="preserve"> </w:t>
      </w:r>
      <w:r w:rsidRPr="00B020A1">
        <w:rPr>
          <w:bCs/>
          <w:i/>
          <w:color w:val="222222"/>
          <w:shd w:val="clear" w:color="auto" w:fill="F8F9FA"/>
        </w:rPr>
        <w:t>V</w:t>
      </w:r>
      <w:r w:rsidRPr="00B020A1">
        <w:rPr>
          <w:bCs/>
          <w:i/>
          <w:color w:val="222222"/>
          <w:shd w:val="clear" w:color="auto" w:fill="F8F9FA"/>
          <w:vertAlign w:val="subscript"/>
        </w:rPr>
        <w:t>орт</w:t>
      </w:r>
      <w:r w:rsidRPr="008F7EA9">
        <w:t xml:space="preserve"> </w:t>
      </w:r>
      <w:r w:rsidR="00937257" w:rsidRPr="008F7EA9">
        <w:t>орташа с</w:t>
      </w:r>
      <w:r>
        <w:t>іңу жылдамдығ</w:t>
      </w:r>
      <w:r w:rsidR="00937257" w:rsidRPr="008F7EA9">
        <w:t xml:space="preserve">ымен сіңуі тиіс деп алып, екінші </w:t>
      </w:r>
      <w:r>
        <w:t>теңдікті</w:t>
      </w:r>
      <w:r w:rsidR="00937257" w:rsidRPr="008F7EA9">
        <w:t xml:space="preserve"> кұрады. Яғни, </w:t>
      </w:r>
      <w:r>
        <w:rPr>
          <w:bCs/>
          <w:color w:val="222222"/>
          <w:shd w:val="clear" w:color="auto" w:fill="F8F9FA"/>
        </w:rPr>
        <w:t xml:space="preserve"> </w:t>
      </w:r>
      <w:r w:rsidRPr="008F7EA9">
        <w:rPr>
          <w:i/>
        </w:rPr>
        <w:t xml:space="preserve">m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 w:rsidRPr="008F7EA9">
        <w:rPr>
          <w:i/>
          <w:color w:val="222222"/>
          <w:shd w:val="clear" w:color="auto" w:fill="FFFFFF"/>
        </w:rPr>
        <w:t xml:space="preserve"> а </w:t>
      </w:r>
      <w:r w:rsidRPr="008F7EA9">
        <w:rPr>
          <w:rFonts w:ascii="Cambria Math" w:hAnsi="Cambria Math" w:cs="Cambria Math"/>
          <w:i/>
          <w:color w:val="222222"/>
          <w:shd w:val="clear" w:color="auto" w:fill="FFFFFF"/>
        </w:rPr>
        <w:t>⋅</w:t>
      </w:r>
      <w:r>
        <w:rPr>
          <w:rFonts w:ascii="Cambria Math" w:hAnsi="Cambria Math" w:cs="Cambria Math"/>
          <w:i/>
          <w:color w:val="222222"/>
          <w:shd w:val="clear" w:color="auto" w:fill="FFFFFF"/>
        </w:rPr>
        <w:t xml:space="preserve"> </w:t>
      </w:r>
      <w:r w:rsidRPr="008F7EA9">
        <w:rPr>
          <w:i/>
          <w:color w:val="222222"/>
          <w:shd w:val="clear" w:color="auto" w:fill="FFFFFF"/>
        </w:rPr>
        <w:t>l/10000</w:t>
      </w:r>
      <w:r>
        <w:rPr>
          <w:bCs/>
          <w:color w:val="222222"/>
          <w:shd w:val="clear" w:color="auto" w:fill="F8F9FA"/>
        </w:rPr>
        <w:t>=</w:t>
      </w:r>
      <w:r w:rsidRPr="00B020A1">
        <w:rPr>
          <w:bCs/>
          <w:i/>
          <w:color w:val="222222"/>
          <w:shd w:val="clear" w:color="auto" w:fill="F8F9FA"/>
        </w:rPr>
        <w:t>V</w:t>
      </w:r>
      <w:r w:rsidRPr="00F475A5">
        <w:rPr>
          <w:bCs/>
          <w:i/>
          <w:color w:val="222222"/>
          <w:shd w:val="clear" w:color="auto" w:fill="F8F9FA"/>
          <w:vertAlign w:val="subscript"/>
        </w:rPr>
        <w:t>орт</w:t>
      </w:r>
      <w:r w:rsidRPr="00F475A5">
        <w:rPr>
          <w:i/>
        </w:rPr>
        <w:t>t</w:t>
      </w:r>
      <w:r w:rsidRPr="00B020A1">
        <w:rPr>
          <w:i/>
          <w:position w:val="-10"/>
        </w:rPr>
        <w:object w:dxaOrig="240" w:dyaOrig="320">
          <v:shape id="_x0000_i1107" type="#_x0000_t75" style="width:12.15pt;height:15.9pt" o:ole="">
            <v:imagedata r:id="rId36" o:title=""/>
          </v:shape>
          <o:OLEObject Type="Embed" ProgID="Equation.3" ShapeID="_x0000_i1107" DrawAspect="Content" ObjectID="_1614109827" r:id="rId38"/>
        </w:object>
      </w:r>
      <w:r w:rsidRPr="00F475A5">
        <w:rPr>
          <w:i/>
        </w:rPr>
        <w:t>.</w:t>
      </w:r>
      <w:r>
        <w:t>Бұ</w:t>
      </w:r>
      <w:r w:rsidR="00F475A5">
        <w:t>л формулағ</w:t>
      </w:r>
      <w:r w:rsidR="00937257" w:rsidRPr="008F7EA9">
        <w:t xml:space="preserve">а </w:t>
      </w:r>
      <w:r w:rsidR="00F475A5" w:rsidRPr="00B020A1">
        <w:rPr>
          <w:bCs/>
          <w:i/>
          <w:color w:val="222222"/>
          <w:shd w:val="clear" w:color="auto" w:fill="F8F9FA"/>
        </w:rPr>
        <w:t>V</w:t>
      </w:r>
      <w:r w:rsidR="00F475A5" w:rsidRPr="00B020A1">
        <w:rPr>
          <w:bCs/>
          <w:i/>
          <w:color w:val="222222"/>
          <w:shd w:val="clear" w:color="auto" w:fill="F8F9FA"/>
          <w:vertAlign w:val="subscript"/>
        </w:rPr>
        <w:t>орт</w:t>
      </w:r>
      <w:r w:rsidR="00F475A5" w:rsidRPr="008F7EA9">
        <w:t xml:space="preserve"> </w:t>
      </w:r>
      <w:r w:rsidR="00F475A5" w:rsidRPr="00F475A5">
        <w:t xml:space="preserve">= </w:t>
      </w:r>
      <w:r w:rsidR="00F475A5" w:rsidRPr="00F475A5">
        <w:rPr>
          <w:i/>
        </w:rPr>
        <w:t>K</w:t>
      </w:r>
      <w:r w:rsidR="00F475A5" w:rsidRPr="00F475A5">
        <w:rPr>
          <w:i/>
          <w:vertAlign w:val="subscript"/>
        </w:rPr>
        <w:t>0</w:t>
      </w:r>
      <w:r w:rsidR="00F475A5" w:rsidRPr="00F475A5">
        <w:rPr>
          <w:i/>
        </w:rPr>
        <w:t>/t</w:t>
      </w:r>
      <w:r w:rsidR="00F475A5" w:rsidRPr="00F475A5">
        <w:rPr>
          <w:i/>
          <w:vertAlign w:val="superscript"/>
        </w:rPr>
        <w:t>a</w:t>
      </w:r>
      <w:r w:rsidR="00F475A5" w:rsidRPr="00F475A5">
        <w:rPr>
          <w:i/>
        </w:rPr>
        <w:t xml:space="preserve"> </w:t>
      </w:r>
      <w:r w:rsidR="00F475A5" w:rsidRPr="00F475A5">
        <w:t>м</w:t>
      </w:r>
      <w:r w:rsidR="00F475A5">
        <w:t xml:space="preserve">әнін </w:t>
      </w:r>
      <w:r w:rsidR="00937257" w:rsidRPr="00F475A5">
        <w:t>қойып</w:t>
      </w:r>
      <w:r w:rsidR="00937257" w:rsidRPr="008F7EA9">
        <w:t>, мынаны табады:</w:t>
      </w:r>
      <w:r w:rsidR="00937257" w:rsidRPr="008F7EA9">
        <w:tab/>
      </w:r>
    </w:p>
    <w:p w:rsidR="00726DE1" w:rsidRPr="00970A84" w:rsidRDefault="00937257">
      <w:pPr>
        <w:pStyle w:val="1"/>
        <w:framePr w:w="11565" w:h="855" w:hRule="exact" w:wrap="none" w:vAnchor="page" w:hAnchor="page" w:x="294" w:y="4665"/>
        <w:shd w:val="clear" w:color="auto" w:fill="auto"/>
        <w:spacing w:line="218" w:lineRule="auto"/>
        <w:ind w:firstLine="0"/>
        <w:jc w:val="center"/>
      </w:pPr>
      <w:r w:rsidRPr="008F7EA9">
        <w:rPr>
          <w:i/>
          <w:iCs/>
        </w:rPr>
        <w:t>та</w:t>
      </w:r>
      <w:r w:rsidR="00970A84" w:rsidRPr="00970A84">
        <w:rPr>
          <w:i/>
          <w:iCs/>
        </w:rPr>
        <w:t>l</w:t>
      </w:r>
      <w:r w:rsidR="00970A84">
        <w:t xml:space="preserve"> /10000 = </w:t>
      </w:r>
      <w:r w:rsidR="00970A84" w:rsidRPr="00970A84">
        <w:rPr>
          <w:position w:val="-24"/>
        </w:rPr>
        <w:object w:dxaOrig="1620" w:dyaOrig="620">
          <v:shape id="_x0000_i1109" type="#_x0000_t75" style="width:105.65pt;height:40.2pt" o:ole="">
            <v:imagedata r:id="rId39" o:title=""/>
          </v:shape>
          <o:OLEObject Type="Embed" ProgID="Equation.3" ShapeID="_x0000_i1109" DrawAspect="Content" ObjectID="_1614109828" r:id="rId40"/>
        </w:object>
      </w:r>
      <w:r w:rsidR="00970A84">
        <w:t>;</w:t>
      </w:r>
    </w:p>
    <w:p w:rsidR="00726DE1" w:rsidRPr="008F7EA9" w:rsidRDefault="00937257">
      <w:pPr>
        <w:pStyle w:val="1"/>
        <w:framePr w:wrap="none" w:vAnchor="page" w:hAnchor="page" w:x="782" w:y="6473"/>
        <w:shd w:val="clear" w:color="auto" w:fill="auto"/>
        <w:spacing w:line="240" w:lineRule="auto"/>
        <w:ind w:left="15" w:right="15" w:firstLine="0"/>
      </w:pPr>
      <w:r w:rsidRPr="008F7EA9">
        <w:t>Осыдан.</w:t>
      </w:r>
    </w:p>
    <w:p w:rsidR="00726DE1" w:rsidRPr="00970A84" w:rsidRDefault="00970A84" w:rsidP="00970A84">
      <w:pPr>
        <w:pStyle w:val="a9"/>
        <w:framePr w:w="3312" w:h="1029" w:hRule="exact" w:wrap="none" w:vAnchor="page" w:hAnchor="page" w:x="2918" w:y="6472"/>
        <w:shd w:val="clear" w:color="auto" w:fill="auto"/>
        <w:spacing w:line="240" w:lineRule="auto"/>
        <w:ind w:left="8" w:firstLine="0"/>
        <w:jc w:val="both"/>
        <w:rPr>
          <w:i/>
          <w:sz w:val="34"/>
          <w:szCs w:val="34"/>
          <w:lang w:val="ru-RU"/>
        </w:rPr>
      </w:pPr>
      <w:r w:rsidRPr="00970A84">
        <w:rPr>
          <w:rFonts w:eastAsia="Arial"/>
          <w:i/>
          <w:sz w:val="34"/>
          <w:szCs w:val="34"/>
        </w:rPr>
        <w:t>t=</w:t>
      </w:r>
      <w:r w:rsidRPr="00970A84">
        <w:rPr>
          <w:rFonts w:eastAsia="Arial"/>
          <w:i/>
          <w:position w:val="-30"/>
          <w:sz w:val="34"/>
          <w:szCs w:val="34"/>
        </w:rPr>
        <w:object w:dxaOrig="1620" w:dyaOrig="859">
          <v:shape id="_x0000_i1110" type="#_x0000_t75" style="width:104.75pt;height:55.15pt" o:ole="">
            <v:imagedata r:id="rId41" o:title=""/>
          </v:shape>
          <o:OLEObject Type="Embed" ProgID="Equation.3" ShapeID="_x0000_i1110" DrawAspect="Content" ObjectID="_1614109829" r:id="rId42"/>
        </w:object>
      </w:r>
      <w:r>
        <w:rPr>
          <w:rFonts w:eastAsia="Arial"/>
          <w:i/>
          <w:sz w:val="34"/>
          <w:szCs w:val="34"/>
        </w:rPr>
        <w:t xml:space="preserve">; </w:t>
      </w:r>
    </w:p>
    <w:p w:rsidR="00B50C27" w:rsidRPr="00B50C27" w:rsidRDefault="00B50C27" w:rsidP="00B50C27">
      <w:pPr>
        <w:pStyle w:val="1"/>
        <w:framePr w:w="11764" w:h="1665" w:hRule="exact" w:wrap="none" w:vAnchor="page" w:hAnchor="page" w:x="76" w:y="7898"/>
        <w:shd w:val="clear" w:color="auto" w:fill="auto"/>
        <w:spacing w:line="290" w:lineRule="auto"/>
        <w:ind w:left="2540" w:hanging="2000"/>
      </w:pPr>
      <w:r>
        <w:rPr>
          <w:lang w:val="en-US"/>
        </w:rPr>
        <w:t xml:space="preserve">                           </w:t>
      </w:r>
      <w:r w:rsidRPr="00B50C27">
        <w:rPr>
          <w:position w:val="-10"/>
          <w:lang w:val="en-US"/>
        </w:rPr>
        <w:object w:dxaOrig="1500" w:dyaOrig="420">
          <v:shape id="_x0000_i1137" type="#_x0000_t75" style="width:133.7pt;height:36.45pt" o:ole="">
            <v:imagedata r:id="rId43" o:title=""/>
          </v:shape>
          <o:OLEObject Type="Embed" ProgID="Equation.3" ShapeID="_x0000_i1137" DrawAspect="Content" ObjectID="_1614109830" r:id="rId44"/>
        </w:object>
      </w:r>
      <w:r>
        <w:t>;</w:t>
      </w:r>
    </w:p>
    <w:p w:rsidR="00726DE1" w:rsidRPr="008F7EA9" w:rsidRDefault="00937257" w:rsidP="00B50C27">
      <w:pPr>
        <w:pStyle w:val="1"/>
        <w:framePr w:w="11764" w:h="1665" w:hRule="exact" w:wrap="none" w:vAnchor="page" w:hAnchor="page" w:x="76" w:y="7898"/>
        <w:shd w:val="clear" w:color="auto" w:fill="auto"/>
        <w:spacing w:line="290" w:lineRule="auto"/>
        <w:ind w:left="2540" w:hanging="2000"/>
      </w:pPr>
      <w:r w:rsidRPr="008F7EA9">
        <w:t xml:space="preserve">мұнда </w:t>
      </w:r>
      <w:r w:rsidR="00406459">
        <w:t>ƛ</w:t>
      </w:r>
      <w:r w:rsidRPr="008F7EA9">
        <w:t xml:space="preserve">- </w:t>
      </w:r>
      <w:r w:rsidRPr="008F7EA9">
        <w:rPr>
          <w:i/>
          <w:iCs/>
        </w:rPr>
        <w:t>жүйектің беткейчеріне судыц бүйірлей сіцуін ескеретін коэффициент (жеціл топырақтар үіиін- 1,5; ауыр топырақтар үіиін-2,5).</w:t>
      </w:r>
    </w:p>
    <w:p w:rsidR="00726DE1" w:rsidRPr="008F7EA9" w:rsidRDefault="00937257">
      <w:pPr>
        <w:pStyle w:val="1"/>
        <w:framePr w:w="11565" w:h="6938" w:hRule="exact" w:wrap="none" w:vAnchor="page" w:hAnchor="page" w:x="294" w:y="9675"/>
        <w:shd w:val="clear" w:color="auto" w:fill="auto"/>
        <w:spacing w:line="286" w:lineRule="auto"/>
        <w:ind w:firstLine="540"/>
      </w:pPr>
      <w:r w:rsidRPr="008F7EA9">
        <w:t>Алы</w:t>
      </w:r>
      <w:r w:rsidR="00F475A5">
        <w:t>нған мәнді жүйектің ұзындыгын (</w:t>
      </w:r>
      <w:r w:rsidR="00F475A5" w:rsidRPr="00F475A5">
        <w:rPr>
          <w:i/>
        </w:rPr>
        <w:t>l</w:t>
      </w:r>
      <w:r w:rsidRPr="008F7EA9">
        <w:t>) есептеп шығару үшін пайдаланады. Жүйектің есептік ұзындығын суғармалы танапгың ұзындығына еселі мәнге дейін дөңгелектейді.</w:t>
      </w:r>
    </w:p>
    <w:p w:rsidR="00726DE1" w:rsidRPr="00F475A5" w:rsidRDefault="00937257">
      <w:pPr>
        <w:pStyle w:val="1"/>
        <w:framePr w:w="11565" w:h="6938" w:hRule="exact" w:wrap="none" w:vAnchor="page" w:hAnchor="page" w:x="294" w:y="9675"/>
        <w:shd w:val="clear" w:color="auto" w:fill="auto"/>
        <w:spacing w:line="283" w:lineRule="auto"/>
        <w:ind w:firstLine="540"/>
      </w:pPr>
      <w:r w:rsidRPr="008F7EA9">
        <w:t xml:space="preserve">Суғаруды дұрыс ұйымдасгыру үшін мыналарды аныктайды: танаптың ұзына бойындағы оқ арықтардың санын </w:t>
      </w:r>
      <w:r w:rsidRPr="008F7EA9">
        <w:rPr>
          <w:i/>
          <w:iCs/>
        </w:rPr>
        <w:t>N,=</w:t>
      </w:r>
      <w:r w:rsidR="00F475A5" w:rsidRPr="00F475A5">
        <w:rPr>
          <w:i/>
          <w:iCs/>
        </w:rPr>
        <w:t>L</w:t>
      </w:r>
      <w:r w:rsidR="00F475A5" w:rsidRPr="008F7EA9">
        <w:rPr>
          <w:i/>
          <w:iCs/>
        </w:rPr>
        <w:t xml:space="preserve"> </w:t>
      </w:r>
      <w:r w:rsidR="00F475A5">
        <w:rPr>
          <w:i/>
          <w:iCs/>
        </w:rPr>
        <w:t>/l ;</w:t>
      </w:r>
    </w:p>
    <w:p w:rsidR="00726DE1" w:rsidRPr="008F7EA9" w:rsidRDefault="00937257">
      <w:pPr>
        <w:pStyle w:val="1"/>
        <w:framePr w:w="11565" w:h="6938" w:hRule="exact" w:wrap="none" w:vAnchor="page" w:hAnchor="page" w:x="294" w:y="9675"/>
        <w:shd w:val="clear" w:color="auto" w:fill="auto"/>
        <w:spacing w:line="283" w:lineRule="auto"/>
        <w:ind w:left="160" w:firstLine="500"/>
      </w:pPr>
      <w:r w:rsidRPr="008F7EA9">
        <w:t xml:space="preserve">Суғару танабындагы барлық сугару жүйектерінің жалпы санын </w:t>
      </w:r>
      <w:r w:rsidRPr="008F7EA9">
        <w:rPr>
          <w:i/>
          <w:iCs/>
        </w:rPr>
        <w:t>N</w:t>
      </w:r>
      <w:r w:rsidR="00F475A5">
        <w:rPr>
          <w:i/>
          <w:iCs/>
          <w:vertAlign w:val="subscript"/>
        </w:rPr>
        <w:t>2</w:t>
      </w:r>
      <w:r w:rsidRPr="008F7EA9">
        <w:rPr>
          <w:i/>
          <w:iCs/>
        </w:rPr>
        <w:t>=N</w:t>
      </w:r>
      <w:r w:rsidR="00F475A5">
        <w:rPr>
          <w:i/>
          <w:iCs/>
          <w:vertAlign w:val="subscript"/>
        </w:rPr>
        <w:t>1</w:t>
      </w:r>
      <w:r w:rsidR="00F475A5">
        <w:rPr>
          <w:i/>
          <w:iCs/>
        </w:rPr>
        <w:t>B/a</w:t>
      </w:r>
      <w:r w:rsidRPr="008F7EA9">
        <w:rPr>
          <w:i/>
          <w:iCs/>
        </w:rPr>
        <w:t>.</w:t>
      </w:r>
    </w:p>
    <w:p w:rsidR="00726DE1" w:rsidRPr="008F7EA9" w:rsidRDefault="00937257" w:rsidP="00F475A5">
      <w:pPr>
        <w:pStyle w:val="1"/>
        <w:framePr w:w="11565" w:h="6938" w:hRule="exact" w:wrap="none" w:vAnchor="page" w:hAnchor="page" w:x="294" w:y="9675"/>
        <w:shd w:val="clear" w:color="auto" w:fill="auto"/>
        <w:tabs>
          <w:tab w:val="left" w:pos="3640"/>
        </w:tabs>
        <w:spacing w:line="259" w:lineRule="auto"/>
        <w:ind w:left="160" w:firstLine="500"/>
      </w:pPr>
      <w:r w:rsidRPr="008F7EA9">
        <w:t xml:space="preserve">Суғару тәулік бойы жүргізіледі деп есептеп </w:t>
      </w:r>
      <w:r w:rsidRPr="008F7EA9">
        <w:rPr>
          <w:i/>
          <w:iCs/>
        </w:rPr>
        <w:t>(Т=24</w:t>
      </w:r>
      <w:r w:rsidR="00F475A5">
        <w:t xml:space="preserve"> сағат) б</w:t>
      </w:r>
      <w:r w:rsidRPr="008F7EA9">
        <w:t>ір мезгілде жұ</w:t>
      </w:r>
      <w:r w:rsidR="00F475A5">
        <w:t>мыс істейтін жүйектер санын; суғ</w:t>
      </w:r>
      <w:r w:rsidRPr="008F7EA9">
        <w:t>ару танабына берілетін су мөлшерін</w:t>
      </w:r>
      <w:r w:rsidR="00F475A5">
        <w:t xml:space="preserve"> </w:t>
      </w:r>
      <w:r w:rsidR="00F475A5" w:rsidRPr="00F475A5">
        <w:rPr>
          <w:i/>
        </w:rPr>
        <w:t>Q=qN,</w:t>
      </w:r>
      <w:r w:rsidR="00F475A5">
        <w:t xml:space="preserve"> суғ</w:t>
      </w:r>
      <w:r w:rsidRPr="008F7EA9">
        <w:t xml:space="preserve">арудың </w:t>
      </w:r>
      <w:r w:rsidR="00F475A5">
        <w:t>ұзақтығын</w:t>
      </w:r>
      <w:r w:rsidR="00F475A5" w:rsidRPr="00F475A5">
        <w:t xml:space="preserve"> </w:t>
      </w:r>
      <w:r w:rsidR="00F475A5">
        <w:t xml:space="preserve"> </w:t>
      </w:r>
      <w:r w:rsidR="00F475A5" w:rsidRPr="00F475A5">
        <w:rPr>
          <w:i/>
        </w:rPr>
        <w:t>t</w:t>
      </w:r>
      <w:r w:rsidRPr="00F475A5">
        <w:rPr>
          <w:i/>
        </w:rPr>
        <w:t>,</w:t>
      </w:r>
      <w:r w:rsidRPr="008F7EA9">
        <w:t xml:space="preserve"> суғару нормасын </w:t>
      </w:r>
      <w:r w:rsidRPr="008F7EA9">
        <w:rPr>
          <w:i/>
          <w:iCs/>
        </w:rPr>
        <w:t>т,</w:t>
      </w:r>
      <w:r w:rsidR="00F475A5" w:rsidRPr="00F475A5">
        <w:t xml:space="preserve"> </w:t>
      </w:r>
      <w:r w:rsidRPr="008F7EA9">
        <w:t xml:space="preserve">суғару ағысына </w:t>
      </w:r>
      <w:r w:rsidR="00F475A5" w:rsidRPr="00F475A5">
        <w:rPr>
          <w:i/>
          <w:iCs/>
        </w:rPr>
        <w:t>q</w:t>
      </w:r>
      <w:r w:rsidRPr="008F7EA9">
        <w:t xml:space="preserve"> және суғару шартгарына </w:t>
      </w:r>
      <w:r w:rsidRPr="008F7EA9">
        <w:rPr>
          <w:i/>
          <w:iCs/>
        </w:rPr>
        <w:t>к(к&gt;1)</w:t>
      </w:r>
      <w:r w:rsidRPr="008F7EA9">
        <w:t xml:space="preserve"> байланысты</w:t>
      </w:r>
      <w:r w:rsidR="00F475A5">
        <w:t xml:space="preserve"> сушының </w:t>
      </w:r>
      <w:r w:rsidRPr="008F7EA9">
        <w:t>еңбек өнімділігін анықтайды:</w:t>
      </w:r>
    </w:p>
    <w:p w:rsidR="00F475A5" w:rsidRPr="00B50C27" w:rsidRDefault="00B50C27">
      <w:pPr>
        <w:pStyle w:val="1"/>
        <w:framePr w:w="11565" w:h="6938" w:hRule="exact" w:wrap="none" w:vAnchor="page" w:hAnchor="page" w:x="294" w:y="9675"/>
        <w:shd w:val="clear" w:color="auto" w:fill="auto"/>
        <w:spacing w:line="382" w:lineRule="auto"/>
        <w:ind w:left="160" w:firstLine="500"/>
        <w:rPr>
          <w:i/>
          <w:iCs/>
        </w:rPr>
      </w:pPr>
      <w:r>
        <w:rPr>
          <w:i/>
          <w:iCs/>
        </w:rPr>
        <w:t xml:space="preserve">                           П=</w:t>
      </w:r>
      <w:r w:rsidRPr="00B50C27">
        <w:rPr>
          <w:i/>
          <w:iCs/>
          <w:position w:val="-24"/>
        </w:rPr>
        <w:object w:dxaOrig="1140" w:dyaOrig="620">
          <v:shape id="_x0000_i1146" type="#_x0000_t75" style="width:87.9pt;height:47.7pt" o:ole="">
            <v:imagedata r:id="rId45" o:title=""/>
          </v:shape>
          <o:OLEObject Type="Embed" ProgID="Equation.3" ShapeID="_x0000_i1146" DrawAspect="Content" ObjectID="_1614109831" r:id="rId46"/>
        </w:object>
      </w:r>
      <w:r>
        <w:rPr>
          <w:i/>
          <w:iCs/>
        </w:rPr>
        <w:t>;</w:t>
      </w:r>
    </w:p>
    <w:p w:rsidR="00726DE1" w:rsidRPr="00F475A5" w:rsidRDefault="00F475A5">
      <w:pPr>
        <w:pStyle w:val="1"/>
        <w:framePr w:w="11565" w:h="6938" w:hRule="exact" w:wrap="none" w:vAnchor="page" w:hAnchor="page" w:x="294" w:y="9675"/>
        <w:shd w:val="clear" w:color="auto" w:fill="auto"/>
        <w:spacing w:line="382" w:lineRule="auto"/>
        <w:ind w:left="160" w:firstLine="500"/>
      </w:pPr>
      <w:r>
        <w:t xml:space="preserve">Суғаруды жүргізуге қажетті сушылардың санын анықтайды </w:t>
      </w:r>
      <w:r w:rsidRPr="00F475A5">
        <w:rPr>
          <w:i/>
        </w:rPr>
        <w:t>n=</w:t>
      </w:r>
      <w:r w:rsidRPr="00F475A5">
        <w:rPr>
          <w:bCs/>
          <w:i/>
          <w:color w:val="222222"/>
          <w:sz w:val="36"/>
          <w:szCs w:val="36"/>
          <w:shd w:val="clear" w:color="auto" w:fill="F8F9FA"/>
        </w:rPr>
        <w:t xml:space="preserve"> ω/Пt.</w:t>
      </w:r>
    </w:p>
    <w:p w:rsidR="00726DE1" w:rsidRDefault="00B50C27">
      <w:pPr>
        <w:spacing w:line="1" w:lineRule="exac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fff</w:t>
      </w:r>
      <w:bookmarkStart w:id="0" w:name="_GoBack"/>
      <w:bookmarkEnd w:id="0"/>
      <w:r>
        <w:rPr>
          <w:rFonts w:ascii="Times New Roman" w:hAnsi="Times New Roman" w:cs="Times New Roman"/>
          <w:lang w:val="en-US"/>
        </w:rPr>
        <w:t>f</w:t>
      </w:r>
    </w:p>
    <w:p w:rsidR="00B50C27" w:rsidRPr="00970A84" w:rsidRDefault="00B50C27">
      <w:pPr>
        <w:spacing w:line="1" w:lineRule="exact"/>
        <w:rPr>
          <w:rFonts w:ascii="Times New Roman" w:hAnsi="Times New Roman" w:cs="Times New Roman"/>
          <w:lang w:val="en-US"/>
        </w:rPr>
        <w:sectPr w:rsidR="00B50C27" w:rsidRPr="00970A8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p w:rsidR="00726DE1" w:rsidRPr="008F7EA9" w:rsidRDefault="00937257">
      <w:pPr>
        <w:pStyle w:val="1"/>
        <w:framePr w:w="11565" w:h="5910" w:hRule="exact" w:wrap="none" w:vAnchor="page" w:hAnchor="page" w:x="294" w:y="645"/>
        <w:shd w:val="clear" w:color="auto" w:fill="auto"/>
        <w:spacing w:line="269" w:lineRule="auto"/>
        <w:ind w:firstLine="840"/>
      </w:pPr>
      <w:r w:rsidRPr="008F7EA9">
        <w:t xml:space="preserve">мұнда </w:t>
      </w:r>
      <w:r w:rsidR="00B020A1" w:rsidRPr="008F7EA9">
        <w:rPr>
          <w:bCs/>
          <w:color w:val="222222"/>
          <w:sz w:val="36"/>
          <w:szCs w:val="36"/>
          <w:shd w:val="clear" w:color="auto" w:fill="F8F9FA"/>
        </w:rPr>
        <w:t>ω</w:t>
      </w:r>
      <w:r w:rsidRPr="008F7EA9">
        <w:rPr>
          <w:i/>
          <w:iCs/>
        </w:rPr>
        <w:t xml:space="preserve"> - су</w:t>
      </w:r>
      <w:r w:rsidR="00B020A1">
        <w:rPr>
          <w:i/>
          <w:iCs/>
        </w:rPr>
        <w:t>ғ</w:t>
      </w:r>
      <w:r w:rsidRPr="008F7EA9">
        <w:rPr>
          <w:i/>
          <w:iCs/>
        </w:rPr>
        <w:t>армалы алңап ауданы, га;</w:t>
      </w:r>
    </w:p>
    <w:p w:rsidR="00726DE1" w:rsidRPr="008F7EA9" w:rsidRDefault="00B020A1">
      <w:pPr>
        <w:pStyle w:val="1"/>
        <w:framePr w:w="11565" w:h="5910" w:hRule="exact" w:wrap="none" w:vAnchor="page" w:hAnchor="page" w:x="294" w:y="645"/>
        <w:shd w:val="clear" w:color="auto" w:fill="auto"/>
        <w:spacing w:line="240" w:lineRule="auto"/>
        <w:ind w:left="2260" w:firstLine="20"/>
        <w:jc w:val="both"/>
      </w:pPr>
      <w:r w:rsidRPr="00B020A1">
        <w:rPr>
          <w:i/>
          <w:iCs/>
        </w:rPr>
        <w:t>t</w:t>
      </w:r>
      <w:r w:rsidR="00937257" w:rsidRPr="008F7EA9">
        <w:rPr>
          <w:i/>
          <w:iCs/>
        </w:rPr>
        <w:t xml:space="preserve"> - сугару </w:t>
      </w:r>
      <w:r>
        <w:rPr>
          <w:i/>
          <w:iCs/>
        </w:rPr>
        <w:t>ұзақтығ</w:t>
      </w:r>
      <w:r w:rsidR="00937257" w:rsidRPr="008F7EA9">
        <w:rPr>
          <w:i/>
          <w:iCs/>
        </w:rPr>
        <w:t>ы (гидромодулъдің жинаңтал</w:t>
      </w:r>
      <w:r>
        <w:rPr>
          <w:i/>
          <w:iCs/>
        </w:rPr>
        <w:t>ғ</w:t>
      </w:r>
      <w:r w:rsidR="00937257" w:rsidRPr="008F7EA9">
        <w:rPr>
          <w:i/>
          <w:iCs/>
        </w:rPr>
        <w:t>ан графигінен), тэулік.</w:t>
      </w:r>
    </w:p>
    <w:p w:rsidR="00726DE1" w:rsidRPr="008F7EA9" w:rsidRDefault="00937257" w:rsidP="00B020A1">
      <w:pPr>
        <w:pStyle w:val="1"/>
        <w:framePr w:w="11565" w:h="5910" w:hRule="exact" w:wrap="none" w:vAnchor="page" w:hAnchor="page" w:x="294" w:y="645"/>
        <w:shd w:val="clear" w:color="auto" w:fill="auto"/>
        <w:spacing w:line="254" w:lineRule="auto"/>
        <w:ind w:left="340" w:firstLine="560"/>
      </w:pPr>
      <w:r w:rsidRPr="008F7EA9">
        <w:t>Суғару техникасының элементтерін ғылыми-зертте</w:t>
      </w:r>
      <w:r w:rsidR="00B020A1">
        <w:t xml:space="preserve">у </w:t>
      </w:r>
      <w:r w:rsidRPr="008F7EA9">
        <w:t>мекемелерініңұсыныстары бойыніпа да алуға болады (кесте 4.3).</w:t>
      </w:r>
    </w:p>
    <w:p w:rsidR="00726DE1" w:rsidRPr="008F7EA9" w:rsidRDefault="00937257" w:rsidP="00B020A1">
      <w:pPr>
        <w:pStyle w:val="1"/>
        <w:framePr w:w="11565" w:h="5910" w:hRule="exact" w:wrap="none" w:vAnchor="page" w:hAnchor="page" w:x="294" w:y="645"/>
        <w:shd w:val="clear" w:color="auto" w:fill="auto"/>
        <w:spacing w:line="271" w:lineRule="auto"/>
        <w:ind w:left="340" w:firstLine="560"/>
      </w:pPr>
      <w:r w:rsidRPr="008F7EA9">
        <w:t>Жүйектермен суғарудың негізгі кемшілікгері: жүйек бойындағы топырақтың</w:t>
      </w:r>
      <w:r w:rsidR="00B020A1">
        <w:t xml:space="preserve"> </w:t>
      </w:r>
      <w:r w:rsidRPr="008F7EA9">
        <w:t>біркелкі</w:t>
      </w:r>
      <w:r w:rsidR="00B020A1">
        <w:t xml:space="preserve"> ылғалданбауы, </w:t>
      </w:r>
      <w:r w:rsidRPr="008F7EA9">
        <w:t>сушылардың</w:t>
      </w:r>
      <w:r w:rsidR="00B020A1">
        <w:t xml:space="preserve"> </w:t>
      </w:r>
      <w:r w:rsidRPr="008F7EA9">
        <w:t>еңбек</w:t>
      </w:r>
      <w:r w:rsidR="00B020A1">
        <w:t xml:space="preserve"> </w:t>
      </w:r>
      <w:r w:rsidRPr="008F7EA9">
        <w:t>өнімділігінің жоғары болмауы (ауысымда 0,4-2,0 га), аз суғару нормасын беру мүмкіндігінің жоқтығы. Осыған қарамастан ол. Орта Азияда және Қазақстанда мақта, көкөніс және техникалық дакылдарды суғаруда кеңінен қолданылады.</w:t>
      </w:r>
    </w:p>
    <w:p w:rsidR="00726DE1" w:rsidRPr="008F7EA9" w:rsidRDefault="00937257" w:rsidP="00B020A1">
      <w:pPr>
        <w:pStyle w:val="1"/>
        <w:framePr w:w="11565" w:h="5910" w:hRule="exact" w:wrap="none" w:vAnchor="page" w:hAnchor="page" w:x="294" w:y="645"/>
        <w:shd w:val="clear" w:color="auto" w:fill="auto"/>
        <w:spacing w:line="266" w:lineRule="auto"/>
        <w:ind w:left="340" w:firstLine="560"/>
      </w:pPr>
      <w:r w:rsidRPr="008F7EA9">
        <w:t>Кесте 4.3 - Көлбеулікке және тогіырақтың су өткізгіштігіне бай- ланысты суғару жүйектері мен такгаларының ұзындығы, үлестік су шығыны</w:t>
      </w:r>
    </w:p>
    <w:p w:rsidR="00726DE1" w:rsidRPr="008F7EA9" w:rsidRDefault="00937257">
      <w:pPr>
        <w:pStyle w:val="1"/>
        <w:framePr w:w="11565" w:h="892" w:hRule="exact" w:wrap="none" w:vAnchor="page" w:hAnchor="page" w:x="294" w:y="6563"/>
        <w:shd w:val="clear" w:color="auto" w:fill="auto"/>
        <w:tabs>
          <w:tab w:val="left" w:leader="underscore" w:pos="2760"/>
        </w:tabs>
        <w:spacing w:line="276" w:lineRule="auto"/>
        <w:ind w:left="1110" w:right="1155" w:firstLine="0"/>
      </w:pPr>
      <w:r w:rsidRPr="008F7EA9">
        <w:rPr>
          <w:i/>
          <w:iCs/>
        </w:rPr>
        <w:t>(Оңтүстік гидротехника жэне мелиораиия гылыми-зерттеу</w:t>
      </w:r>
      <w:r w:rsidRPr="008F7EA9">
        <w:rPr>
          <w:i/>
          <w:iCs/>
        </w:rPr>
        <w:br/>
      </w:r>
      <w:r w:rsidRPr="008F7EA9">
        <w:rPr>
          <w:i/>
          <w:iCs/>
        </w:rPr>
        <w:tab/>
        <w:t>институтының мэліметтері бойыніиа)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3"/>
        <w:gridCol w:w="1800"/>
        <w:gridCol w:w="1148"/>
        <w:gridCol w:w="1268"/>
        <w:gridCol w:w="1178"/>
        <w:gridCol w:w="1208"/>
        <w:gridCol w:w="1155"/>
        <w:gridCol w:w="1088"/>
      </w:tblGrid>
      <w:tr w:rsidR="00726DE1" w:rsidRPr="008F7EA9">
        <w:trPr>
          <w:trHeight w:hRule="exact" w:val="480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95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color w:val="4E4739"/>
                <w:sz w:val="22"/>
                <w:szCs w:val="22"/>
              </w:rPr>
              <w:t>Алғашқы сағатгағы тогіыракқа судын сіңуінің орташа жылдам- дыгы, см/ мин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40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Суғару телімінің- колбеулігі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Жүиектер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Саңылау-жүйектер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Тақгалар</w:t>
            </w:r>
          </w:p>
        </w:tc>
      </w:tr>
      <w:tr w:rsidR="00726DE1" w:rsidRPr="008F7EA9">
        <w:trPr>
          <w:trHeight w:hRule="exact" w:val="2460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80" w:line="30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ұзын- дыгы.</w:t>
            </w:r>
          </w:p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30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00" w:after="40"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үлестік</w:t>
            </w:r>
          </w:p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өті.мі. л/с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00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үзын- дығы. м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00" w:line="288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үлестік өтімі. л/с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00" w:line="286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ұзын- дығы. м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00" w:line="286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үлестік өті.мі.</w:t>
            </w:r>
          </w:p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86" w:lineRule="auto"/>
              <w:ind w:firstLine="36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л/с</w:t>
            </w:r>
          </w:p>
        </w:tc>
      </w:tr>
      <w:tr w:rsidR="00726DE1" w:rsidRPr="008F7EA9">
        <w:trPr>
          <w:trHeight w:hRule="exact" w:val="428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40" w:after="60"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color w:val="4E4739"/>
                <w:sz w:val="22"/>
                <w:szCs w:val="22"/>
              </w:rPr>
              <w:t>&lt;0,15</w:t>
            </w:r>
          </w:p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color w:val="4E4739"/>
                <w:sz w:val="22"/>
                <w:szCs w:val="22"/>
              </w:rPr>
              <w:t>(төмен)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0.002-0.004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250-300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1.2-1,5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250-300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2,4 - 3,0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250-300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6-8</w:t>
            </w:r>
          </w:p>
        </w:tc>
      </w:tr>
      <w:tr w:rsidR="00726DE1" w:rsidRPr="008F7EA9">
        <w:trPr>
          <w:trHeight w:hRule="exact" w:val="533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 xml:space="preserve">0,005 </w:t>
            </w:r>
            <w:r w:rsidRPr="008F7EA9">
              <w:rPr>
                <w:rFonts w:eastAsia="Arial"/>
                <w:color w:val="6D6659"/>
                <w:sz w:val="22"/>
                <w:szCs w:val="22"/>
              </w:rPr>
              <w:t xml:space="preserve">- </w:t>
            </w:r>
            <w:r w:rsidRPr="008F7EA9">
              <w:rPr>
                <w:rFonts w:eastAsia="Arial"/>
                <w:sz w:val="22"/>
                <w:szCs w:val="22"/>
              </w:rPr>
              <w:t>0.007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301-350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0,8-1,2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301-350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1,6-2,4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301-350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5-6</w:t>
            </w:r>
          </w:p>
        </w:tc>
      </w:tr>
      <w:tr w:rsidR="00726DE1" w:rsidRPr="008F7EA9">
        <w:trPr>
          <w:trHeight w:hRule="exact" w:val="435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0.008-0,010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351-400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0,5-0,8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351-400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1,0- 1.6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351-400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22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4-5</w:t>
            </w:r>
          </w:p>
        </w:tc>
      </w:tr>
      <w:tr w:rsidR="00726DE1" w:rsidRPr="008F7EA9">
        <w:trPr>
          <w:trHeight w:hRule="exact" w:val="428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140" w:after="60"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0,15-0.30</w:t>
            </w:r>
          </w:p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(орташа)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0.002 - 0.004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200-250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1.2- 1,5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150-250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2.4-3,0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200-250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8-10</w:t>
            </w:r>
          </w:p>
        </w:tc>
      </w:tr>
      <w:tr w:rsidR="00726DE1" w:rsidRPr="008F7EA9">
        <w:trPr>
          <w:trHeight w:hRule="exact" w:val="413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0.005 - 0.007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251-300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1.0-1.2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251-300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2.0-2,4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251-300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6-8</w:t>
            </w:r>
          </w:p>
        </w:tc>
      </w:tr>
      <w:tr w:rsidR="00726DE1" w:rsidRPr="008F7EA9">
        <w:trPr>
          <w:trHeight w:hRule="exact" w:val="435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0.008 - 0.010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301-400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0.8- 1.0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351-400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1,4-2.0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301-350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5-6</w:t>
            </w:r>
          </w:p>
        </w:tc>
      </w:tr>
      <w:tr w:rsidR="00726DE1" w:rsidRPr="008F7EA9">
        <w:trPr>
          <w:trHeight w:hRule="exact" w:val="458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before="200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&gt;0,30 (жоғары)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 xml:space="preserve">0,002 </w:t>
            </w:r>
            <w:r w:rsidRPr="008F7EA9">
              <w:rPr>
                <w:rFonts w:eastAsia="Arial"/>
                <w:color w:val="6D6659"/>
                <w:sz w:val="22"/>
                <w:szCs w:val="22"/>
              </w:rPr>
              <w:t xml:space="preserve">- </w:t>
            </w:r>
            <w:r w:rsidRPr="008F7EA9">
              <w:rPr>
                <w:rFonts w:eastAsia="Arial"/>
                <w:sz w:val="22"/>
                <w:szCs w:val="22"/>
              </w:rPr>
              <w:t>0,004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120-200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1.5-2.0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120-200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3,0-4,0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150-200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10- 12</w:t>
            </w:r>
          </w:p>
        </w:tc>
      </w:tr>
      <w:tr w:rsidR="00726DE1" w:rsidRPr="008F7EA9">
        <w:trPr>
          <w:trHeight w:hRule="exact" w:val="428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0.005 - 0,007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201-250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1.2- 1.5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201-250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2.4 - 3,0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201-250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X- ю</w:t>
            </w:r>
          </w:p>
        </w:tc>
      </w:tr>
      <w:tr w:rsidR="00726DE1" w:rsidRPr="008F7EA9">
        <w:trPr>
          <w:trHeight w:hRule="exact" w:val="563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B8B3A7"/>
          </w:tcPr>
          <w:p w:rsidR="00726DE1" w:rsidRPr="008F7EA9" w:rsidRDefault="00726DE1">
            <w:pPr>
              <w:framePr w:w="10455" w:h="7057" w:wrap="none" w:vAnchor="page" w:hAnchor="page" w:x="557" w:y="7373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8B3A7"/>
            <w:vAlign w:val="bottom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0.008-0,010</w:t>
            </w:r>
          </w:p>
        </w:tc>
        <w:tc>
          <w:tcPr>
            <w:tcW w:w="11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251-350</w:t>
            </w:r>
          </w:p>
        </w:tc>
        <w:tc>
          <w:tcPr>
            <w:tcW w:w="1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1,0- 1.2</w:t>
            </w:r>
          </w:p>
        </w:tc>
        <w:tc>
          <w:tcPr>
            <w:tcW w:w="11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8B3A7"/>
            <w:vAlign w:val="center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251-350</w:t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 xml:space="preserve">2,0 </w:t>
            </w:r>
            <w:r w:rsidRPr="008F7EA9">
              <w:rPr>
                <w:rFonts w:eastAsia="Arial"/>
                <w:color w:val="6D6659"/>
                <w:sz w:val="22"/>
                <w:szCs w:val="22"/>
              </w:rPr>
              <w:t xml:space="preserve">- </w:t>
            </w:r>
            <w:r w:rsidRPr="008F7EA9">
              <w:rPr>
                <w:rFonts w:eastAsia="Arial"/>
                <w:sz w:val="22"/>
                <w:szCs w:val="22"/>
              </w:rPr>
              <w:t>2.4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251-300</w:t>
            </w:r>
          </w:p>
        </w:tc>
        <w:tc>
          <w:tcPr>
            <w:tcW w:w="1088" w:type="dxa"/>
            <w:tcBorders>
              <w:left w:val="single" w:sz="4" w:space="0" w:color="auto"/>
            </w:tcBorders>
            <w:shd w:val="clear" w:color="auto" w:fill="B8B3A7"/>
          </w:tcPr>
          <w:p w:rsidR="00726DE1" w:rsidRPr="008F7EA9" w:rsidRDefault="00937257">
            <w:pPr>
              <w:pStyle w:val="a9"/>
              <w:framePr w:w="10455" w:h="7057" w:wrap="none" w:vAnchor="page" w:hAnchor="page" w:x="557" w:y="7373"/>
              <w:shd w:val="clear" w:color="auto" w:fill="auto"/>
              <w:spacing w:line="240" w:lineRule="auto"/>
              <w:ind w:firstLine="0"/>
              <w:rPr>
                <w:sz w:val="22"/>
                <w:szCs w:val="22"/>
              </w:rPr>
            </w:pPr>
            <w:r w:rsidRPr="008F7EA9">
              <w:rPr>
                <w:rFonts w:eastAsia="Arial"/>
                <w:sz w:val="22"/>
                <w:szCs w:val="22"/>
              </w:rPr>
              <w:t>6-8</w:t>
            </w:r>
          </w:p>
        </w:tc>
      </w:tr>
    </w:tbl>
    <w:p w:rsidR="00726DE1" w:rsidRPr="008F7EA9" w:rsidRDefault="00726DE1">
      <w:pPr>
        <w:spacing w:line="1" w:lineRule="exact"/>
        <w:rPr>
          <w:rFonts w:ascii="Times New Roman" w:hAnsi="Times New Roman" w:cs="Times New Roman"/>
        </w:rPr>
      </w:pPr>
    </w:p>
    <w:sectPr w:rsidR="00726DE1" w:rsidRPr="008F7EA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89D" w:rsidRDefault="00C3689D">
      <w:r>
        <w:separator/>
      </w:r>
    </w:p>
  </w:endnote>
  <w:endnote w:type="continuationSeparator" w:id="0">
    <w:p w:rsidR="00C3689D" w:rsidRDefault="00C36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89D" w:rsidRDefault="00C3689D"/>
  </w:footnote>
  <w:footnote w:type="continuationSeparator" w:id="0">
    <w:p w:rsidR="00C3689D" w:rsidRDefault="00C3689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DE1"/>
    <w:rsid w:val="000A0169"/>
    <w:rsid w:val="00167C98"/>
    <w:rsid w:val="00225950"/>
    <w:rsid w:val="00406459"/>
    <w:rsid w:val="005857DA"/>
    <w:rsid w:val="00726DE1"/>
    <w:rsid w:val="00853E39"/>
    <w:rsid w:val="008B7095"/>
    <w:rsid w:val="008F7EA9"/>
    <w:rsid w:val="00937257"/>
    <w:rsid w:val="00970A84"/>
    <w:rsid w:val="00A015BA"/>
    <w:rsid w:val="00B020A1"/>
    <w:rsid w:val="00B50C27"/>
    <w:rsid w:val="00B93549"/>
    <w:rsid w:val="00C3689D"/>
    <w:rsid w:val="00F475A5"/>
    <w:rsid w:val="00F83059"/>
    <w:rsid w:val="00FA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B8BAC"/>
  <w15:docId w15:val="{CF74AD99-E6EC-49AD-A870-1023C134E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kk-KZ" w:eastAsia="kk-KZ" w:bidi="kk-KZ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8"/>
      <w:szCs w:val="3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b/>
      <w:bCs/>
      <w:sz w:val="38"/>
      <w:szCs w:val="3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93" w:lineRule="auto"/>
      <w:ind w:firstLine="40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50" w:lineRule="auto"/>
      <w:ind w:firstLine="140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66" w:lineRule="auto"/>
      <w:jc w:val="center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209" w:lineRule="auto"/>
      <w:jc w:val="righ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9">
    <w:name w:val="Другое"/>
    <w:basedOn w:val="a"/>
    <w:link w:val="a8"/>
    <w:pPr>
      <w:shd w:val="clear" w:color="auto" w:fill="FFFFFF"/>
      <w:spacing w:line="293" w:lineRule="auto"/>
      <w:ind w:firstLine="40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3520" w:right="340" w:firstLine="2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 w:line="163" w:lineRule="auto"/>
      <w:jc w:val="center"/>
    </w:pPr>
    <w:rPr>
      <w:rFonts w:ascii="Arial" w:eastAsia="Arial" w:hAnsi="Arial" w:cs="Arial"/>
      <w:sz w:val="26"/>
      <w:szCs w:val="26"/>
    </w:rPr>
  </w:style>
  <w:style w:type="paragraph" w:styleId="aa">
    <w:name w:val="header"/>
    <w:basedOn w:val="a"/>
    <w:link w:val="ab"/>
    <w:uiPriority w:val="99"/>
    <w:unhideWhenUsed/>
    <w:rsid w:val="008F7EA9"/>
    <w:pPr>
      <w:tabs>
        <w:tab w:val="center" w:pos="4844"/>
        <w:tab w:val="right" w:pos="968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F7EA9"/>
    <w:rPr>
      <w:color w:val="000000"/>
    </w:rPr>
  </w:style>
  <w:style w:type="paragraph" w:styleId="ac">
    <w:name w:val="footer"/>
    <w:basedOn w:val="a"/>
    <w:link w:val="ad"/>
    <w:uiPriority w:val="99"/>
    <w:unhideWhenUsed/>
    <w:rsid w:val="008F7EA9"/>
    <w:pPr>
      <w:tabs>
        <w:tab w:val="center" w:pos="4844"/>
        <w:tab w:val="right" w:pos="968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F7EA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42" Type="http://schemas.openxmlformats.org/officeDocument/2006/relationships/oleObject" Target="embeddings/oleObject17.bin"/><Relationship Id="rId47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0.bin"/><Relationship Id="rId41" Type="http://schemas.openxmlformats.org/officeDocument/2006/relationships/image" Target="media/image19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3.bin"/><Relationship Id="rId43" Type="http://schemas.openxmlformats.org/officeDocument/2006/relationships/image" Target="media/image20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3E339-E1D9-4C8D-85DD-62BAC6D37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1391</Words>
  <Characters>7930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Madi Sarkytpayev</cp:lastModifiedBy>
  <cp:revision>8</cp:revision>
  <dcterms:created xsi:type="dcterms:W3CDTF">2019-03-13T16:24:00Z</dcterms:created>
  <dcterms:modified xsi:type="dcterms:W3CDTF">2019-03-14T17:03:00Z</dcterms:modified>
</cp:coreProperties>
</file>